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C639A" w14:textId="77777777" w:rsidR="005902AD" w:rsidRDefault="005902AD">
      <w:pPr>
        <w:tabs>
          <w:tab w:val="left" w:pos="1095"/>
        </w:tabs>
        <w:rPr>
          <w:sz w:val="24"/>
        </w:rPr>
      </w:pPr>
    </w:p>
    <w:p w14:paraId="19B5DF04" w14:textId="77777777" w:rsidR="0019418C" w:rsidRDefault="0019418C">
      <w:pPr>
        <w:tabs>
          <w:tab w:val="left" w:pos="1095"/>
        </w:tabs>
        <w:rPr>
          <w:sz w:val="24"/>
        </w:rPr>
      </w:pPr>
    </w:p>
    <w:p w14:paraId="71396EA6" w14:textId="07F21F3B" w:rsidR="005902AD" w:rsidRDefault="008B62CD">
      <w:pPr>
        <w:tabs>
          <w:tab w:val="left" w:pos="1095"/>
        </w:tabs>
        <w:rPr>
          <w:sz w:val="24"/>
        </w:rPr>
      </w:pPr>
      <w:r>
        <w:rPr>
          <w:noProof/>
          <w:sz w:val="24"/>
        </w:rPr>
        <mc:AlternateContent>
          <mc:Choice Requires="wps">
            <w:drawing>
              <wp:anchor distT="0" distB="0" distL="114300" distR="114300" simplePos="0" relativeHeight="251655168" behindDoc="0" locked="0" layoutInCell="0" allowOverlap="1" wp14:anchorId="4CBF6F0E" wp14:editId="29B10AA5">
                <wp:simplePos x="0" y="0"/>
                <wp:positionH relativeFrom="column">
                  <wp:posOffset>127000</wp:posOffset>
                </wp:positionH>
                <wp:positionV relativeFrom="paragraph">
                  <wp:posOffset>-266700</wp:posOffset>
                </wp:positionV>
                <wp:extent cx="5842000" cy="800100"/>
                <wp:effectExtent l="0" t="0" r="0" b="0"/>
                <wp:wrapNone/>
                <wp:docPr id="20489510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0" cy="800100"/>
                        </a:xfrm>
                        <a:prstGeom prst="ribbon2">
                          <a:avLst>
                            <a:gd name="adj1" fmla="val 12500"/>
                            <a:gd name="adj2" fmla="val 50000"/>
                          </a:avLst>
                        </a:prstGeom>
                        <a:solidFill>
                          <a:srgbClr val="FFFFFF"/>
                        </a:solidFill>
                        <a:ln w="9525">
                          <a:solidFill>
                            <a:srgbClr val="000000"/>
                          </a:solidFill>
                          <a:round/>
                          <a:headEnd/>
                          <a:tailEnd/>
                        </a:ln>
                      </wps:spPr>
                      <wps:txbx>
                        <w:txbxContent>
                          <w:p w14:paraId="738F9585" w14:textId="77777777" w:rsidR="00C51A65" w:rsidRDefault="00C51A65">
                            <w:pPr>
                              <w:rPr>
                                <w:rFonts w:eastAsia="굴림체"/>
                                <w:b/>
                                <w:sz w:val="36"/>
                              </w:rPr>
                            </w:pPr>
                            <w:r>
                              <w:rPr>
                                <w:rFonts w:hint="eastAsia"/>
                              </w:rPr>
                              <w:t xml:space="preserve">             </w:t>
                            </w:r>
                            <w:r>
                              <w:rPr>
                                <w:rFonts w:eastAsia="굴림체" w:hint="eastAsia"/>
                                <w:b/>
                                <w:sz w:val="36"/>
                              </w:rPr>
                              <w:t xml:space="preserve">BUSINESS </w:t>
                            </w:r>
                          </w:p>
                          <w:p w14:paraId="6667F6F1" w14:textId="77777777" w:rsidR="00C51A65" w:rsidRDefault="00C51A65">
                            <w:pPr>
                              <w:rPr>
                                <w:b/>
                                <w:sz w:val="32"/>
                              </w:rPr>
                            </w:pPr>
                            <w:r>
                              <w:rPr>
                                <w:rFonts w:eastAsia="굴림체" w:hint="eastAsia"/>
                                <w:b/>
                                <w:sz w:val="32"/>
                              </w:rPr>
                              <w:t xml:space="preserve">    DAILY      SERVICE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F6F0E"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AutoShape 2" o:spid="_x0000_s1026" type="#_x0000_t54" style="position:absolute;left:0;text-align:left;margin-left:10pt;margin-top:-21pt;width:460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Y6xKwIAAGgEAAAOAAAAZHJzL2Uyb0RvYy54bWysVNuO0zAQfUfiHyy/0zRRC92o6Wq1SxHS&#10;cpEWPsBxnMbgeMzYbVq+nrHTLSm8IfpgzWTGZ2bOGXd9e+wNOyj0GmzF89mcM2UlNNruKv71y/bV&#10;ijMfhG2EAasqflKe325evlgPrlQFdGAahYxArC8HV/EuBFdmmZed6oWfgVOWgi1gLwK5uMsaFAOh&#10;9yYr5vPX2QDYOASpvKevD2OQbxJ+2yoZPrWtV4GZilNvIZ2Yzjqe2WYtyh0K12l5bkP8Qxe90JaK&#10;XqAeRBBsj/ovqF5LBA9tmEnoM2hbLVWagabJ539M89QJp9IsRI53F5r8/4OVHw9P7jPG1r17BPnd&#10;Mwv3nbA7dYcIQ6dEQ+XySFQ2OF9eLkTH01VWDx+gIWnFPkDi4NhiHwFpOnZMVJ8uVKtjYJI+LlcL&#10;ko8UkRRbzWn2pEUmyufbDn14p6Bn0ag46roGW6QC4vDoQ2K7YVb0sXbzLees7Q2JdxCG5cVyBCRF&#10;JjnFNIcyLkXPiFT+uWxiBIxuttqY5OCuvjfICL7i2/RLpBBx0zRj2VDxm2WxTK1exfwUIla/1L9K&#10;Q9jbJi1mZP/t2Q5Cm9GmLo09yxEViMvuy3Csj3QpmjU0JxIGYVx3ep5kdIA/ORto1Svuf+wFKs7M&#10;e0vi3uSLRXwbyVks3xTk4DRSTyPCSoKqeOBsNO/D+J72DvWuo0p5mtzCHS1Eq8Pz5oxdnfumdSbr&#10;6r1M/ZT1+w9i8wsAAP//AwBQSwMEFAAGAAgAAAAhAFf7U5rcAAAACQEAAA8AAABkcnMvZG93bnJl&#10;di54bWxMj01Pg0AQhu8m/ofNmHhp2sUGDSJD40dMerU28bqwI6DsLGGXgv/e6Ulv8/HknWeK3eJ6&#10;daIxdJ4RbjYJKOLa244bhOP76zoDFaJha3rPhPBDAXbl5UVhcutnfqPTITZKQjjkBqGNcci1DnVL&#10;zoSNH4hl9+lHZ6K0Y6PtaGYJd73eJsmddqZjudCagZ5bqr8Pk0PYr56m4+ojjdPL1z5bqrm5jTwj&#10;Xl8tjw+gIi3xD4azvqhDKU6Vn9gG1SNIupAI63QrhQD36XlSIWRpAros9P8Pyl8AAAD//wMAUEsB&#10;Ai0AFAAGAAgAAAAhALaDOJL+AAAA4QEAABMAAAAAAAAAAAAAAAAAAAAAAFtDb250ZW50X1R5cGVz&#10;XS54bWxQSwECLQAUAAYACAAAACEAOP0h/9YAAACUAQAACwAAAAAAAAAAAAAAAAAvAQAAX3JlbHMv&#10;LnJlbHNQSwECLQAUAAYACAAAACEAyjWOsSsCAABoBAAADgAAAAAAAAAAAAAAAAAuAgAAZHJzL2Uy&#10;b0RvYy54bWxQSwECLQAUAAYACAAAACEAV/tTmtwAAAAJAQAADwAAAAAAAAAAAAAAAACFBAAAZHJz&#10;L2Rvd25yZXYueG1sUEsFBgAAAAAEAAQA8wAAAI4FAAAAAA==&#10;" o:allowincell="f">
                <v:textbox>
                  <w:txbxContent>
                    <w:p w14:paraId="738F9585" w14:textId="77777777" w:rsidR="00C51A65" w:rsidRDefault="00C51A65">
                      <w:pPr>
                        <w:rPr>
                          <w:rFonts w:eastAsia="굴림체"/>
                          <w:b/>
                          <w:sz w:val="36"/>
                        </w:rPr>
                      </w:pPr>
                      <w:r>
                        <w:rPr>
                          <w:rFonts w:hint="eastAsia"/>
                        </w:rPr>
                        <w:t xml:space="preserve">             </w:t>
                      </w:r>
                      <w:r>
                        <w:rPr>
                          <w:rFonts w:eastAsia="굴림체" w:hint="eastAsia"/>
                          <w:b/>
                          <w:sz w:val="36"/>
                        </w:rPr>
                        <w:t xml:space="preserve">BUSINESS </w:t>
                      </w:r>
                    </w:p>
                    <w:p w14:paraId="6667F6F1" w14:textId="77777777" w:rsidR="00C51A65" w:rsidRDefault="00C51A65">
                      <w:pPr>
                        <w:rPr>
                          <w:b/>
                          <w:sz w:val="32"/>
                        </w:rPr>
                      </w:pPr>
                      <w:r>
                        <w:rPr>
                          <w:rFonts w:eastAsia="굴림체" w:hint="eastAsia"/>
                          <w:b/>
                          <w:sz w:val="32"/>
                        </w:rPr>
                        <w:t xml:space="preserve">    DAILY      SERVICE</w:t>
                      </w:r>
                    </w:p>
                  </w:txbxContent>
                </v:textbox>
              </v:shape>
            </w:pict>
          </mc:Fallback>
        </mc:AlternateContent>
      </w:r>
    </w:p>
    <w:p w14:paraId="4356BA1C" w14:textId="77777777" w:rsidR="005902AD" w:rsidRDefault="005902AD">
      <w:pPr>
        <w:rPr>
          <w:rFonts w:eastAsia="궁서"/>
          <w:b/>
          <w:sz w:val="32"/>
        </w:rPr>
      </w:pPr>
    </w:p>
    <w:p w14:paraId="712E9BE9" w14:textId="77777777" w:rsidR="005902AD" w:rsidRDefault="005902AD">
      <w:pPr>
        <w:rPr>
          <w:b/>
        </w:rPr>
      </w:pPr>
      <w:r>
        <w:rPr>
          <w:rFonts w:hint="eastAsia"/>
          <w:b/>
        </w:rPr>
        <w:t xml:space="preserve">   </w:t>
      </w:r>
    </w:p>
    <w:p w14:paraId="24202E63" w14:textId="7A657BC6" w:rsidR="005902AD" w:rsidRDefault="005902AD">
      <w:pPr>
        <w:rPr>
          <w:b/>
        </w:rPr>
      </w:pPr>
      <w:r>
        <w:rPr>
          <w:rFonts w:hint="eastAsia"/>
          <w:b/>
        </w:rPr>
        <w:t xml:space="preserve">  </w:t>
      </w:r>
      <w:r>
        <w:rPr>
          <w:rFonts w:ascii="굴림" w:hAnsi="굴림" w:hint="eastAsia"/>
          <w:b/>
        </w:rPr>
        <w:t>www.e-stock.co.kr</w:t>
      </w:r>
      <w:r>
        <w:rPr>
          <w:rFonts w:hint="eastAsia"/>
          <w:b/>
        </w:rPr>
        <w:t xml:space="preserve">                                                   </w:t>
      </w:r>
      <w:r w:rsidR="00C96E84">
        <w:rPr>
          <w:b/>
        </w:rPr>
        <w:t xml:space="preserve"> </w:t>
      </w:r>
      <w:r>
        <w:rPr>
          <w:rFonts w:hint="eastAsia"/>
          <w:b/>
        </w:rPr>
        <w:t xml:space="preserve"> 202</w:t>
      </w:r>
      <w:r w:rsidR="00BD09BB">
        <w:rPr>
          <w:rFonts w:hint="eastAsia"/>
          <w:b/>
        </w:rPr>
        <w:t>6</w:t>
      </w:r>
      <w:r>
        <w:rPr>
          <w:rFonts w:hint="eastAsia"/>
          <w:b/>
        </w:rPr>
        <w:t>.</w:t>
      </w:r>
      <w:r w:rsidR="00F87121">
        <w:rPr>
          <w:b/>
        </w:rPr>
        <w:t>10</w:t>
      </w:r>
      <w:r w:rsidR="008927C9">
        <w:rPr>
          <w:rFonts w:hint="eastAsia"/>
          <w:b/>
        </w:rPr>
        <w:t>.</w:t>
      </w:r>
      <w:r w:rsidR="00A82F1F">
        <w:rPr>
          <w:b/>
        </w:rPr>
        <w:t>22</w:t>
      </w:r>
      <w:r w:rsidR="00DB7F20">
        <w:rPr>
          <w:rFonts w:hint="eastAsia"/>
          <w:b/>
        </w:rPr>
        <w:t>(</w:t>
      </w:r>
      <w:r w:rsidR="00A82F1F">
        <w:rPr>
          <w:rFonts w:hint="eastAsia"/>
          <w:b/>
        </w:rPr>
        <w:t>목</w:t>
      </w:r>
      <w:r>
        <w:rPr>
          <w:rFonts w:hint="eastAsia"/>
          <w:b/>
        </w:rPr>
        <w:t>)</w:t>
      </w:r>
      <w:r>
        <w:rPr>
          <w:rFonts w:hint="eastAsia"/>
          <w:b/>
        </w:rPr>
        <w:t>발행</w:t>
      </w:r>
    </w:p>
    <w:p w14:paraId="01A03F72" w14:textId="51224A21" w:rsidR="005902AD" w:rsidRDefault="005902AD">
      <w:pPr>
        <w:ind w:right="2" w:firstLineChars="100" w:firstLine="210"/>
        <w:rPr>
          <w:b/>
        </w:rPr>
      </w:pPr>
      <w:r>
        <w:rPr>
          <w:rFonts w:hint="eastAsia"/>
          <w:b/>
        </w:rPr>
        <w:t xml:space="preserve">B.D.S: 010-3659-2343                                                           </w:t>
      </w:r>
      <w:r w:rsidR="0087262D">
        <w:rPr>
          <w:b/>
        </w:rPr>
        <w:t xml:space="preserve"> </w:t>
      </w:r>
      <w:r>
        <w:rPr>
          <w:rFonts w:hint="eastAsia"/>
          <w:b/>
        </w:rPr>
        <w:t xml:space="preserve">  (</w:t>
      </w:r>
      <w:r>
        <w:rPr>
          <w:rFonts w:hint="eastAsia"/>
          <w:b/>
        </w:rPr>
        <w:t>총</w:t>
      </w:r>
      <w:r w:rsidR="00AD721D">
        <w:rPr>
          <w:rFonts w:hint="eastAsia"/>
          <w:b/>
        </w:rPr>
        <w:t>7</w:t>
      </w:r>
      <w:r>
        <w:rPr>
          <w:rFonts w:hint="eastAsia"/>
          <w:b/>
        </w:rPr>
        <w:t>면</w:t>
      </w:r>
      <w:r>
        <w:rPr>
          <w:rFonts w:hint="eastAsia"/>
          <w:b/>
        </w:rPr>
        <w:t>)</w:t>
      </w:r>
    </w:p>
    <w:p w14:paraId="7BAEA3B8" w14:textId="11B411CF" w:rsidR="005902AD" w:rsidRDefault="005902AD">
      <w:pPr>
        <w:ind w:right="-217"/>
        <w:rPr>
          <w:rFonts w:eastAsia="돋움"/>
          <w:b/>
          <w:sz w:val="28"/>
        </w:rPr>
      </w:pPr>
      <w:r>
        <w:rPr>
          <w:rFonts w:hint="eastAsia"/>
          <w:b/>
        </w:rPr>
        <w:t xml:space="preserve">  </w:t>
      </w:r>
      <w:r>
        <w:rPr>
          <w:rFonts w:hint="eastAsia"/>
          <w:b/>
        </w:rPr>
        <w:tab/>
      </w:r>
      <w:r>
        <w:rPr>
          <w:rFonts w:hint="eastAsia"/>
          <w:b/>
        </w:rPr>
        <w:tab/>
      </w:r>
      <w:r>
        <w:rPr>
          <w:rFonts w:hint="eastAsia"/>
          <w:b/>
        </w:rPr>
        <w:tab/>
      </w:r>
      <w:r>
        <w:rPr>
          <w:rFonts w:hint="eastAsia"/>
          <w:b/>
        </w:rPr>
        <w:tab/>
      </w:r>
      <w:r>
        <w:rPr>
          <w:rFonts w:hint="eastAsia"/>
          <w:b/>
        </w:rPr>
        <w:tab/>
        <w:t xml:space="preserve">                               </w:t>
      </w:r>
      <w:r w:rsidR="0087262D">
        <w:rPr>
          <w:b/>
        </w:rPr>
        <w:t xml:space="preserve"> </w:t>
      </w:r>
      <w:r>
        <w:rPr>
          <w:rFonts w:hint="eastAsia"/>
          <w:b/>
        </w:rPr>
        <w:t xml:space="preserve">     </w:t>
      </w:r>
      <w:r>
        <w:rPr>
          <w:rFonts w:eastAsia="돋움" w:hint="eastAsia"/>
          <w:b/>
          <w:sz w:val="32"/>
          <w:shd w:val="pct15" w:color="auto" w:fill="FFFFFF"/>
        </w:rPr>
        <w:t>주요기사</w:t>
      </w:r>
    </w:p>
    <w:p w14:paraId="75CBC998" w14:textId="279B25C9" w:rsidR="005902AD" w:rsidRDefault="008B62CD">
      <w:pPr>
        <w:rPr>
          <w:rFonts w:eastAsia="궁서"/>
          <w:b/>
        </w:rPr>
      </w:pPr>
      <w:r>
        <w:rPr>
          <w:rFonts w:eastAsia="궁서"/>
          <w:b/>
          <w:noProof/>
        </w:rPr>
        <mc:AlternateContent>
          <mc:Choice Requires="wps">
            <w:drawing>
              <wp:anchor distT="0" distB="0" distL="114300" distR="114300" simplePos="0" relativeHeight="251656192" behindDoc="0" locked="0" layoutInCell="0" allowOverlap="1" wp14:anchorId="67144AA5" wp14:editId="6A60C783">
                <wp:simplePos x="0" y="0"/>
                <wp:positionH relativeFrom="column">
                  <wp:posOffset>0</wp:posOffset>
                </wp:positionH>
                <wp:positionV relativeFrom="paragraph">
                  <wp:posOffset>0</wp:posOffset>
                </wp:positionV>
                <wp:extent cx="6159500" cy="0"/>
                <wp:effectExtent l="0" t="0" r="0" b="0"/>
                <wp:wrapNone/>
                <wp:docPr id="130604594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9500" cy="0"/>
                        </a:xfrm>
                        <a:prstGeom prst="line">
                          <a:avLst/>
                        </a:prstGeom>
                        <a:noFill/>
                        <a:ln w="6350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A53C03" id="Line 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TBJuQEAAFoDAAAOAAAAZHJzL2Uyb0RvYy54bWysU01v2zAMvQ/ofxB0b+y0aLEZcXpIPy7t&#10;FqDZD2Ak2RYqiYKoxM6/n6R8rNhuw3wgKJF8fnykFg+TNWyvAml0LZ/Pas6UEyi161v+c/N8/ZUz&#10;iuAkGHSq5QdF/GF59WUx+kbd4IBGqsASiKNm9C0fYvRNVZEYlAWaoVcuBTsMFmI6hr6SAcaEbk11&#10;U9f31YhB+oBCEaXbx2OQLwt+1ykRf3QdqchMyxO3WGwodptttVxA0wfwgxYnGvAPLCxol356gXqE&#10;CGwX9F9QVouAhF2cCbQVdp0WqvSQupnXf3TzPoBXpZckDvmLTPT/YMX3/cqtQ6YuJvfuX1F8EHO4&#10;GsD1qhDYHHwa3DxLVY2emktJPpBfB7Yd31CmHNhFLCpMXbAZMvXHpiL24SK2miIT6fJ+fvftrk4z&#10;EedYBc250AeKLwoty07LjXZZB2hg/0oxE4HmnJKvHT5rY8osjWNjAr89QlsvWx4H7TZpvh8FgtBo&#10;mdNzIYV+uzKB7SHvR/lKnynyOS3gzskCPyiQTyc/gjZHP9Ex7iRPViSvHzVblId1OMuWBlh4n5Yt&#10;b8jnc6n+/SSWvwAAAP//AwBQSwMEFAAGAAgAAAAhAEu7jA3XAAAAAgEAAA8AAABkcnMvZG93bnJl&#10;di54bWxMj91OwzAMRu+ReIfISNyxBIT46ZpOHRI3QwgYPEDWeG1F4pTG28rb43EDN5aOPuvzcbmY&#10;YlB7HHOfyMLlzIBCapLvqbXw8f54cQcqsyPvQiK08I0ZFtXpSekKnw70hvs1t0pKKBfOQsc8FFrn&#10;psPo8iwNSJJt0xgdC46t9qM7SHkM+sqYGx1dT3KhcwM+dNh8rnfRwisOYbUy7bJ+CdfPT3Xtl9MX&#10;W3t+NtVzUIwT/y3DUV/UoRKnTdqRzypYkEf4d0p2f2sEN0fUVan/q1c/AAAA//8DAFBLAQItABQA&#10;BgAIAAAAIQC2gziS/gAAAOEBAAATAAAAAAAAAAAAAAAAAAAAAABbQ29udGVudF9UeXBlc10ueG1s&#10;UEsBAi0AFAAGAAgAAAAhADj9If/WAAAAlAEAAAsAAAAAAAAAAAAAAAAALwEAAF9yZWxzLy5yZWxz&#10;UEsBAi0AFAAGAAgAAAAhAKm1MEm5AQAAWgMAAA4AAAAAAAAAAAAAAAAALgIAAGRycy9lMm9Eb2Mu&#10;eG1sUEsBAi0AFAAGAAgAAAAhAEu7jA3XAAAAAgEAAA8AAAAAAAAAAAAAAAAAEwQAAGRycy9kb3du&#10;cmV2LnhtbFBLBQYAAAAABAAEAPMAAAAXBQAAAAA=&#10;" o:allowincell="f" strokeweight="5pt">
                <v:stroke linestyle="thinThick"/>
              </v:line>
            </w:pict>
          </mc:Fallback>
        </mc:AlternateContent>
      </w:r>
    </w:p>
    <w:p w14:paraId="2601CC6C" w14:textId="2B0BA209" w:rsidR="005902AD" w:rsidRDefault="008B62CD">
      <w:pPr>
        <w:rPr>
          <w:rFonts w:eastAsia="궁서"/>
          <w:b/>
          <w:sz w:val="32"/>
        </w:rPr>
      </w:pPr>
      <w:r>
        <w:rPr>
          <w:rFonts w:eastAsia="궁서"/>
          <w:b/>
          <w:noProof/>
          <w:sz w:val="32"/>
        </w:rPr>
        <mc:AlternateContent>
          <mc:Choice Requires="wps">
            <w:drawing>
              <wp:anchor distT="0" distB="0" distL="114300" distR="114300" simplePos="0" relativeHeight="251657216" behindDoc="0" locked="0" layoutInCell="1" allowOverlap="1" wp14:anchorId="10807EA0" wp14:editId="42BA5603">
                <wp:simplePos x="0" y="0"/>
                <wp:positionH relativeFrom="column">
                  <wp:posOffset>-139065</wp:posOffset>
                </wp:positionH>
                <wp:positionV relativeFrom="paragraph">
                  <wp:posOffset>127000</wp:posOffset>
                </wp:positionV>
                <wp:extent cx="3492500" cy="1816100"/>
                <wp:effectExtent l="0" t="0" r="0" b="0"/>
                <wp:wrapNone/>
                <wp:docPr id="16528764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0" cy="181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207427" w14:textId="77777777" w:rsidR="00036470" w:rsidRDefault="00036470" w:rsidP="00036470">
                            <w:pPr>
                              <w:rPr>
                                <w:rFonts w:ascii="궁서체" w:eastAsia="궁서체" w:hAnsi="궁서체"/>
                                <w:b/>
                                <w:bCs/>
                                <w:sz w:val="26"/>
                                <w:szCs w:val="26"/>
                              </w:rPr>
                            </w:pPr>
                            <w:r w:rsidRPr="00036470">
                              <w:rPr>
                                <w:rFonts w:ascii="궁서체" w:eastAsia="궁서체" w:hAnsi="궁서체" w:hint="eastAsia"/>
                                <w:b/>
                                <w:bCs/>
                                <w:sz w:val="26"/>
                                <w:szCs w:val="26"/>
                              </w:rPr>
                              <w:t>외국인, 삼전닉스 1조 순매수에</w:t>
                            </w:r>
                          </w:p>
                          <w:p w14:paraId="3DFFE4AA" w14:textId="0BA354E4" w:rsidR="00036470" w:rsidRPr="00051037" w:rsidRDefault="00036470" w:rsidP="00036470">
                            <w:pPr>
                              <w:rPr>
                                <w:rFonts w:ascii="굴림" w:hAnsi="굴림" w:hint="eastAsia"/>
                                <w:szCs w:val="21"/>
                              </w:rPr>
                            </w:pPr>
                            <w:r w:rsidRPr="00036470">
                              <w:rPr>
                                <w:rFonts w:ascii="궁서체" w:eastAsia="궁서체" w:hAnsi="궁서체" w:hint="eastAsia"/>
                                <w:b/>
                                <w:bCs/>
                                <w:sz w:val="26"/>
                                <w:szCs w:val="26"/>
                              </w:rPr>
                              <w:t>코스피 반등</w:t>
                            </w:r>
                            <w:r>
                              <w:rPr>
                                <w:rFonts w:ascii="굴림" w:hAnsi="굴림"/>
                                <w:b/>
                                <w:bCs/>
                                <w:sz w:val="22"/>
                                <w:szCs w:val="22"/>
                              </w:rPr>
                              <w:t xml:space="preserve">, </w:t>
                            </w:r>
                            <w:r w:rsidRPr="00036470">
                              <w:rPr>
                                <w:rFonts w:ascii="굴림" w:hAnsi="굴림" w:hint="eastAsia"/>
                                <w:b/>
                                <w:bCs/>
                                <w:sz w:val="22"/>
                                <w:szCs w:val="22"/>
                              </w:rPr>
                              <w:t>반도체주 폭락에 저가매수 늘어</w:t>
                            </w:r>
                          </w:p>
                          <w:p w14:paraId="1CF428A6" w14:textId="28F80563" w:rsidR="00036470" w:rsidRPr="00036470" w:rsidRDefault="00036470" w:rsidP="00036470">
                            <w:pPr>
                              <w:rPr>
                                <w:rFonts w:ascii="굴림" w:hAnsi="굴림" w:hint="eastAsia"/>
                                <w:b/>
                                <w:bCs/>
                                <w:sz w:val="22"/>
                                <w:szCs w:val="22"/>
                              </w:rPr>
                            </w:pPr>
                            <w:r>
                              <w:rPr>
                                <w:rFonts w:ascii="굴림" w:hAnsi="굴림" w:hint="eastAsia"/>
                                <w:b/>
                                <w:bCs/>
                                <w:sz w:val="22"/>
                                <w:szCs w:val="22"/>
                              </w:rPr>
                              <w:t>.</w:t>
                            </w:r>
                            <w:r>
                              <w:rPr>
                                <w:rFonts w:ascii="굴림" w:hAnsi="굴림"/>
                                <w:b/>
                                <w:bCs/>
                                <w:sz w:val="22"/>
                                <w:szCs w:val="22"/>
                              </w:rPr>
                              <w:t xml:space="preserve">. </w:t>
                            </w:r>
                            <w:r w:rsidRPr="00036470">
                              <w:rPr>
                                <w:rFonts w:ascii="굴림" w:hAnsi="굴림" w:hint="eastAsia"/>
                                <w:b/>
                                <w:bCs/>
                                <w:sz w:val="22"/>
                                <w:szCs w:val="22"/>
                              </w:rPr>
                              <w:t>美 슈퍼마이크로 호실적 등 영향</w:t>
                            </w:r>
                            <w:r>
                              <w:rPr>
                                <w:rFonts w:ascii="굴림" w:hAnsi="굴림" w:hint="eastAsia"/>
                                <w:b/>
                                <w:bCs/>
                                <w:sz w:val="22"/>
                                <w:szCs w:val="22"/>
                              </w:rPr>
                              <w:t xml:space="preserve"> </w:t>
                            </w:r>
                            <w:r w:rsidRPr="00036470">
                              <w:rPr>
                                <w:rFonts w:ascii="굴림" w:hAnsi="굴림"/>
                                <w:b/>
                                <w:bCs/>
                                <w:sz w:val="22"/>
                                <w:szCs w:val="22"/>
                              </w:rPr>
                              <w:t xml:space="preserve"> </w:t>
                            </w:r>
                            <w:r>
                              <w:rPr>
                                <w:rFonts w:ascii="굴림" w:hAnsi="굴림"/>
                              </w:rPr>
                              <w:t>-</w:t>
                            </w:r>
                            <w:r>
                              <w:rPr>
                                <w:rFonts w:ascii="굴림" w:hAnsi="굴림" w:hint="eastAsia"/>
                              </w:rPr>
                              <w:t>한경</w:t>
                            </w:r>
                          </w:p>
                          <w:p w14:paraId="5CBE3936" w14:textId="48091D00" w:rsidR="004E65C2" w:rsidRDefault="00036470" w:rsidP="00036470">
                            <w:r w:rsidRPr="00051037">
                              <w:rPr>
                                <w:rFonts w:ascii="굴림" w:hAnsi="굴림" w:hint="eastAsia"/>
                                <w:szCs w:val="21"/>
                              </w:rPr>
                              <w:t>삼성전자와 SK하이닉스가 6% 가까이 급등했다. 유가증권시장을 외면하던 외국인 투자자가 모처럼 삼전닉스를 동반 순매수해 코스피지수는 상승세를 나타냈다. 외국인 투자자가 삼성전자를 4거래일 연속 사들이자</w:t>
                            </w:r>
                            <w:r w:rsidRPr="00036470">
                              <w:rPr>
                                <w:rFonts w:ascii="굴림" w:hAnsi="굴림" w:hint="eastAsia"/>
                                <w:szCs w:val="21"/>
                              </w:rPr>
                              <w:t xml:space="preserve"> </w:t>
                            </w:r>
                            <w:r w:rsidRPr="00051037">
                              <w:rPr>
                                <w:rFonts w:ascii="굴림" w:hAnsi="굴림" w:hint="eastAsia"/>
                                <w:szCs w:val="21"/>
                              </w:rPr>
                              <w:t>반도체 투매가 멈추는 변곡점일 것이라는 기대가 시장에서 나오고 있다.</w:t>
                            </w:r>
                            <w:r>
                              <w:rPr>
                                <w:rFonts w:ascii="굴림" w:hAnsi="굴림"/>
                                <w:szCs w:val="21"/>
                              </w:rPr>
                              <w:t xml:space="preserve"> </w:t>
                            </w:r>
                          </w:p>
                          <w:p w14:paraId="7D134E88" w14:textId="77777777" w:rsidR="00036470" w:rsidRDefault="0003647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807EA0" id="_x0000_t202" coordsize="21600,21600" o:spt="202" path="m,l,21600r21600,l21600,xe">
                <v:stroke joinstyle="miter"/>
                <v:path gradientshapeok="t" o:connecttype="rect"/>
              </v:shapetype>
              <v:shape id="Text Box 12" o:spid="_x0000_s1027" type="#_x0000_t202" style="position:absolute;left:0;text-align:left;margin-left:-10.95pt;margin-top:10pt;width:275pt;height:1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Am/9AEAANIDAAAOAAAAZHJzL2Uyb0RvYy54bWysU1Fv0zAQfkfiP1h+p2lKN7ao6TQ6FSGN&#10;gTT4AY7jJBaOz5zdJuPXc3ayrsAbwg+Wz3f+7r7vzpubsTfsqNBrsCXPF0vOlJVQa9uW/NvX/Zsr&#10;znwQthYGrCr5k/L8Zvv61WZwhVpBB6ZWyAjE+mJwJe9CcEWWedmpXvgFOGXJ2QD2IpCJbVajGAi9&#10;N9lqubzMBsDaIUjlPd3eTU6+TfhNo2T43DReBWZKTrWFtGPaq7hn240oWhSu03IuQ/xDFb3QlpKe&#10;oO5EEOyA+i+oXksED01YSOgzaBotVeJAbPLlH2weO+FU4kLieHeSyf8/WPlwfHRfkIXxPYzUwETC&#10;u3uQ3z2zsOuEbdUtIgydEjUlzqNk2eB8MT+NUvvCR5Bq+AQ1NVkcAiSgscE+qkI8GaFTA55Ooqsx&#10;MEmXb9fXq4sluST58qv8Micj5hDF83OHPnxQ0LN4KDlSVxO8ON77MIU+h8RsHoyu99qYZGBb7Qyy&#10;o6AJ2Kc1o/8WZmwMthCfTYjxJvGM1CaSYaxGputZhEi7gvqJiCNMg0UfgQ4d4E/OBhqqkvsfB4GK&#10;M/PRknjX+XodpzAZ64t3KzLw3FOde4SVBFXywNl03IVpcg8OddtRpqldFm5J8EYnKV6qmsunwUli&#10;zkMeJ/PcTlEvX3H7CwAA//8DAFBLAwQUAAYACAAAACEAZkpF3d4AAAAKAQAADwAAAGRycy9kb3du&#10;cmV2LnhtbEyPQU7DMBBF90jcwRokNqi1E2jahkwqQAKxbekBnHiaRMTjKHab9PaYFSxH/+n/N8Vu&#10;tr240Og7xwjJUoEgrp3puEE4fr0vNiB80Gx075gQruRhV97eFDo3buI9XQ6hEbGEfa4R2hCGXEpf&#10;t2S1X7qBOGYnN1od4jk20ox6iuW2l6lSmbS647jQ6oHeWqq/D2eLcPqcHlbbqfoIx/X+KXvV3bpy&#10;V8T7u/nlGUSgOfzB8Ksf1aGMTpU7s/GiR1ikyTaiCHEGRARW6SYBUSE8qkyBLAv5/4XyBwAA//8D&#10;AFBLAQItABQABgAIAAAAIQC2gziS/gAAAOEBAAATAAAAAAAAAAAAAAAAAAAAAABbQ29udGVudF9U&#10;eXBlc10ueG1sUEsBAi0AFAAGAAgAAAAhADj9If/WAAAAlAEAAAsAAAAAAAAAAAAAAAAALwEAAF9y&#10;ZWxzLy5yZWxzUEsBAi0AFAAGAAgAAAAhANDgCb/0AQAA0gMAAA4AAAAAAAAAAAAAAAAALgIAAGRy&#10;cy9lMm9Eb2MueG1sUEsBAi0AFAAGAAgAAAAhAGZKRd3eAAAACgEAAA8AAAAAAAAAAAAAAAAATgQA&#10;AGRycy9kb3ducmV2LnhtbFBLBQYAAAAABAAEAPMAAABZBQAAAAA=&#10;" stroked="f">
                <v:textbox>
                  <w:txbxContent>
                    <w:p w14:paraId="70207427" w14:textId="77777777" w:rsidR="00036470" w:rsidRDefault="00036470" w:rsidP="00036470">
                      <w:pPr>
                        <w:rPr>
                          <w:rFonts w:ascii="궁서체" w:eastAsia="궁서체" w:hAnsi="궁서체"/>
                          <w:b/>
                          <w:bCs/>
                          <w:sz w:val="26"/>
                          <w:szCs w:val="26"/>
                        </w:rPr>
                      </w:pPr>
                      <w:r w:rsidRPr="00036470">
                        <w:rPr>
                          <w:rFonts w:ascii="궁서체" w:eastAsia="궁서체" w:hAnsi="궁서체" w:hint="eastAsia"/>
                          <w:b/>
                          <w:bCs/>
                          <w:sz w:val="26"/>
                          <w:szCs w:val="26"/>
                        </w:rPr>
                        <w:t>외국인, 삼전닉스 1조 순매수에</w:t>
                      </w:r>
                    </w:p>
                    <w:p w14:paraId="3DFFE4AA" w14:textId="0BA354E4" w:rsidR="00036470" w:rsidRPr="00051037" w:rsidRDefault="00036470" w:rsidP="00036470">
                      <w:pPr>
                        <w:rPr>
                          <w:rFonts w:ascii="굴림" w:hAnsi="굴림" w:hint="eastAsia"/>
                          <w:szCs w:val="21"/>
                        </w:rPr>
                      </w:pPr>
                      <w:r w:rsidRPr="00036470">
                        <w:rPr>
                          <w:rFonts w:ascii="궁서체" w:eastAsia="궁서체" w:hAnsi="궁서체" w:hint="eastAsia"/>
                          <w:b/>
                          <w:bCs/>
                          <w:sz w:val="26"/>
                          <w:szCs w:val="26"/>
                        </w:rPr>
                        <w:t>코스피 반등</w:t>
                      </w:r>
                      <w:r>
                        <w:rPr>
                          <w:rFonts w:ascii="굴림" w:hAnsi="굴림"/>
                          <w:b/>
                          <w:bCs/>
                          <w:sz w:val="22"/>
                          <w:szCs w:val="22"/>
                        </w:rPr>
                        <w:t xml:space="preserve">, </w:t>
                      </w:r>
                      <w:r w:rsidRPr="00036470">
                        <w:rPr>
                          <w:rFonts w:ascii="굴림" w:hAnsi="굴림" w:hint="eastAsia"/>
                          <w:b/>
                          <w:bCs/>
                          <w:sz w:val="22"/>
                          <w:szCs w:val="22"/>
                        </w:rPr>
                        <w:t>반도체주 폭락에 저가매수 늘어</w:t>
                      </w:r>
                    </w:p>
                    <w:p w14:paraId="1CF428A6" w14:textId="28F80563" w:rsidR="00036470" w:rsidRPr="00036470" w:rsidRDefault="00036470" w:rsidP="00036470">
                      <w:pPr>
                        <w:rPr>
                          <w:rFonts w:ascii="굴림" w:hAnsi="굴림" w:hint="eastAsia"/>
                          <w:b/>
                          <w:bCs/>
                          <w:sz w:val="22"/>
                          <w:szCs w:val="22"/>
                        </w:rPr>
                      </w:pPr>
                      <w:r>
                        <w:rPr>
                          <w:rFonts w:ascii="굴림" w:hAnsi="굴림" w:hint="eastAsia"/>
                          <w:b/>
                          <w:bCs/>
                          <w:sz w:val="22"/>
                          <w:szCs w:val="22"/>
                        </w:rPr>
                        <w:t>.</w:t>
                      </w:r>
                      <w:r>
                        <w:rPr>
                          <w:rFonts w:ascii="굴림" w:hAnsi="굴림"/>
                          <w:b/>
                          <w:bCs/>
                          <w:sz w:val="22"/>
                          <w:szCs w:val="22"/>
                        </w:rPr>
                        <w:t xml:space="preserve">. </w:t>
                      </w:r>
                      <w:r w:rsidRPr="00036470">
                        <w:rPr>
                          <w:rFonts w:ascii="굴림" w:hAnsi="굴림" w:hint="eastAsia"/>
                          <w:b/>
                          <w:bCs/>
                          <w:sz w:val="22"/>
                          <w:szCs w:val="22"/>
                        </w:rPr>
                        <w:t>美 슈퍼마이크로 호실적 등 영향</w:t>
                      </w:r>
                      <w:r>
                        <w:rPr>
                          <w:rFonts w:ascii="굴림" w:hAnsi="굴림" w:hint="eastAsia"/>
                          <w:b/>
                          <w:bCs/>
                          <w:sz w:val="22"/>
                          <w:szCs w:val="22"/>
                        </w:rPr>
                        <w:t xml:space="preserve"> </w:t>
                      </w:r>
                      <w:r w:rsidRPr="00036470">
                        <w:rPr>
                          <w:rFonts w:ascii="굴림" w:hAnsi="굴림"/>
                          <w:b/>
                          <w:bCs/>
                          <w:sz w:val="22"/>
                          <w:szCs w:val="22"/>
                        </w:rPr>
                        <w:t xml:space="preserve"> </w:t>
                      </w:r>
                      <w:r>
                        <w:rPr>
                          <w:rFonts w:ascii="굴림" w:hAnsi="굴림"/>
                        </w:rPr>
                        <w:t>-</w:t>
                      </w:r>
                      <w:r>
                        <w:rPr>
                          <w:rFonts w:ascii="굴림" w:hAnsi="굴림" w:hint="eastAsia"/>
                        </w:rPr>
                        <w:t>한경</w:t>
                      </w:r>
                    </w:p>
                    <w:p w14:paraId="5CBE3936" w14:textId="48091D00" w:rsidR="004E65C2" w:rsidRDefault="00036470" w:rsidP="00036470">
                      <w:r w:rsidRPr="00051037">
                        <w:rPr>
                          <w:rFonts w:ascii="굴림" w:hAnsi="굴림" w:hint="eastAsia"/>
                          <w:szCs w:val="21"/>
                        </w:rPr>
                        <w:t>삼성전자와 SK하이닉스가 6% 가까이 급등했다. 유가증권시장을 외면하던 외국인 투자자가 모처럼 삼전닉스를 동반 순매수해 코스피지수는 상승세를 나타냈다. 외국인 투자자가 삼성전자를 4거래일 연속 사들이자</w:t>
                      </w:r>
                      <w:r w:rsidRPr="00036470">
                        <w:rPr>
                          <w:rFonts w:ascii="굴림" w:hAnsi="굴림" w:hint="eastAsia"/>
                          <w:szCs w:val="21"/>
                        </w:rPr>
                        <w:t xml:space="preserve"> </w:t>
                      </w:r>
                      <w:r w:rsidRPr="00051037">
                        <w:rPr>
                          <w:rFonts w:ascii="굴림" w:hAnsi="굴림" w:hint="eastAsia"/>
                          <w:szCs w:val="21"/>
                        </w:rPr>
                        <w:t>반도체 투매가 멈추는 변곡점일 것이라는 기대가 시장에서 나오고 있다.</w:t>
                      </w:r>
                      <w:r>
                        <w:rPr>
                          <w:rFonts w:ascii="굴림" w:hAnsi="굴림"/>
                          <w:szCs w:val="21"/>
                        </w:rPr>
                        <w:t xml:space="preserve"> </w:t>
                      </w:r>
                    </w:p>
                    <w:p w14:paraId="7D134E88" w14:textId="77777777" w:rsidR="00036470" w:rsidRDefault="00036470"/>
                  </w:txbxContent>
                </v:textbox>
              </v:shape>
            </w:pict>
          </mc:Fallback>
        </mc:AlternateContent>
      </w:r>
    </w:p>
    <w:tbl>
      <w:tblPr>
        <w:tblW w:w="0" w:type="auto"/>
        <w:tblInd w:w="5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27"/>
        <w:gridCol w:w="1273"/>
        <w:gridCol w:w="1136"/>
      </w:tblGrid>
      <w:tr w:rsidR="005902AD" w14:paraId="47D7F713" w14:textId="77777777">
        <w:trPr>
          <w:trHeight w:val="228"/>
        </w:trPr>
        <w:tc>
          <w:tcPr>
            <w:tcW w:w="1527" w:type="dxa"/>
          </w:tcPr>
          <w:p w14:paraId="2E0C1CFC" w14:textId="77777777" w:rsidR="005902AD" w:rsidRDefault="005902AD">
            <w:pPr>
              <w:jc w:val="center"/>
              <w:rPr>
                <w:rFonts w:eastAsia="바탕"/>
                <w:sz w:val="24"/>
              </w:rPr>
            </w:pPr>
            <w:r>
              <w:rPr>
                <w:rFonts w:eastAsia="바탕" w:hint="eastAsia"/>
                <w:sz w:val="24"/>
              </w:rPr>
              <w:t>코스피</w:t>
            </w:r>
          </w:p>
        </w:tc>
        <w:tc>
          <w:tcPr>
            <w:tcW w:w="1273" w:type="dxa"/>
          </w:tcPr>
          <w:p w14:paraId="21C0A98B" w14:textId="5B2E9512" w:rsidR="005902AD" w:rsidRDefault="00036470">
            <w:pPr>
              <w:jc w:val="center"/>
              <w:rPr>
                <w:sz w:val="22"/>
              </w:rPr>
            </w:pPr>
            <w:r>
              <w:rPr>
                <w:rFonts w:hint="eastAsia"/>
                <w:sz w:val="22"/>
              </w:rPr>
              <w:t>5</w:t>
            </w:r>
            <w:r>
              <w:rPr>
                <w:sz w:val="22"/>
              </w:rPr>
              <w:t>,735.66</w:t>
            </w:r>
          </w:p>
        </w:tc>
        <w:tc>
          <w:tcPr>
            <w:tcW w:w="1136" w:type="dxa"/>
          </w:tcPr>
          <w:p w14:paraId="77350399" w14:textId="4F38161B" w:rsidR="005902AD" w:rsidRDefault="00036470">
            <w:pPr>
              <w:jc w:val="center"/>
              <w:rPr>
                <w:sz w:val="22"/>
              </w:rPr>
            </w:pPr>
            <w:r>
              <w:rPr>
                <w:rFonts w:hint="eastAsia"/>
                <w:sz w:val="22"/>
              </w:rPr>
              <w:t>+</w:t>
            </w:r>
            <w:r>
              <w:rPr>
                <w:sz w:val="22"/>
              </w:rPr>
              <w:t>182.95</w:t>
            </w:r>
          </w:p>
        </w:tc>
      </w:tr>
      <w:tr w:rsidR="005902AD" w14:paraId="4A432145" w14:textId="77777777">
        <w:trPr>
          <w:trHeight w:val="228"/>
        </w:trPr>
        <w:tc>
          <w:tcPr>
            <w:tcW w:w="1527" w:type="dxa"/>
          </w:tcPr>
          <w:p w14:paraId="432E5C5C" w14:textId="77777777" w:rsidR="005902AD" w:rsidRDefault="005902AD">
            <w:pPr>
              <w:jc w:val="center"/>
              <w:rPr>
                <w:rFonts w:eastAsia="바탕"/>
                <w:sz w:val="24"/>
              </w:rPr>
            </w:pPr>
            <w:r>
              <w:rPr>
                <w:rFonts w:eastAsia="바탕" w:hint="eastAsia"/>
                <w:sz w:val="24"/>
              </w:rPr>
              <w:t>코스닥</w:t>
            </w:r>
          </w:p>
        </w:tc>
        <w:tc>
          <w:tcPr>
            <w:tcW w:w="1273" w:type="dxa"/>
          </w:tcPr>
          <w:p w14:paraId="649A01B2" w14:textId="0579BE52" w:rsidR="005902AD" w:rsidRDefault="00036470">
            <w:pPr>
              <w:jc w:val="center"/>
              <w:rPr>
                <w:sz w:val="22"/>
              </w:rPr>
            </w:pPr>
            <w:r>
              <w:rPr>
                <w:rFonts w:hint="eastAsia"/>
                <w:sz w:val="22"/>
              </w:rPr>
              <w:t>7</w:t>
            </w:r>
            <w:r>
              <w:rPr>
                <w:sz w:val="22"/>
              </w:rPr>
              <w:t>92.76</w:t>
            </w:r>
          </w:p>
        </w:tc>
        <w:tc>
          <w:tcPr>
            <w:tcW w:w="1136" w:type="dxa"/>
          </w:tcPr>
          <w:p w14:paraId="0340066C" w14:textId="6913BAE3" w:rsidR="005902AD" w:rsidRDefault="00036470">
            <w:pPr>
              <w:jc w:val="center"/>
              <w:rPr>
                <w:sz w:val="22"/>
              </w:rPr>
            </w:pPr>
            <w:r>
              <w:rPr>
                <w:rFonts w:hint="eastAsia"/>
                <w:sz w:val="22"/>
              </w:rPr>
              <w:t>+</w:t>
            </w:r>
            <w:r>
              <w:rPr>
                <w:sz w:val="22"/>
              </w:rPr>
              <w:t>10.79</w:t>
            </w:r>
          </w:p>
        </w:tc>
      </w:tr>
      <w:tr w:rsidR="005902AD" w14:paraId="35D91644" w14:textId="77777777">
        <w:trPr>
          <w:trHeight w:val="228"/>
        </w:trPr>
        <w:tc>
          <w:tcPr>
            <w:tcW w:w="1527" w:type="dxa"/>
          </w:tcPr>
          <w:p w14:paraId="0C602B37" w14:textId="0659A3BE" w:rsidR="005902AD" w:rsidRDefault="005902AD">
            <w:pPr>
              <w:jc w:val="center"/>
              <w:rPr>
                <w:rFonts w:eastAsia="바탕"/>
                <w:sz w:val="24"/>
              </w:rPr>
            </w:pPr>
            <w:r>
              <w:rPr>
                <w:rFonts w:eastAsia="바탕" w:hint="eastAsia"/>
                <w:sz w:val="24"/>
              </w:rPr>
              <w:t>선물</w:t>
            </w:r>
            <w:r>
              <w:rPr>
                <w:rFonts w:eastAsia="바탕" w:hint="eastAsia"/>
                <w:sz w:val="24"/>
              </w:rPr>
              <w:t>(</w:t>
            </w:r>
            <w:r w:rsidR="0082598F">
              <w:rPr>
                <w:rFonts w:eastAsia="바탕"/>
                <w:sz w:val="24"/>
              </w:rPr>
              <w:t>12</w:t>
            </w:r>
            <w:r>
              <w:rPr>
                <w:rFonts w:eastAsia="바탕" w:hint="eastAsia"/>
                <w:sz w:val="24"/>
              </w:rPr>
              <w:t>월</w:t>
            </w:r>
            <w:r>
              <w:rPr>
                <w:rFonts w:eastAsia="바탕" w:hint="eastAsia"/>
                <w:sz w:val="24"/>
              </w:rPr>
              <w:t>)</w:t>
            </w:r>
          </w:p>
        </w:tc>
        <w:tc>
          <w:tcPr>
            <w:tcW w:w="1273" w:type="dxa"/>
          </w:tcPr>
          <w:p w14:paraId="60668A9C" w14:textId="2C9F0316" w:rsidR="00F17A68" w:rsidRDefault="00036470">
            <w:pPr>
              <w:jc w:val="center"/>
              <w:rPr>
                <w:sz w:val="22"/>
              </w:rPr>
            </w:pPr>
            <w:r>
              <w:rPr>
                <w:rFonts w:hint="eastAsia"/>
                <w:sz w:val="22"/>
              </w:rPr>
              <w:t>8</w:t>
            </w:r>
            <w:r>
              <w:rPr>
                <w:sz w:val="22"/>
              </w:rPr>
              <w:t>93.05</w:t>
            </w:r>
          </w:p>
        </w:tc>
        <w:tc>
          <w:tcPr>
            <w:tcW w:w="1136" w:type="dxa"/>
          </w:tcPr>
          <w:p w14:paraId="58E07443" w14:textId="779341E1" w:rsidR="005902AD" w:rsidRDefault="00036470">
            <w:pPr>
              <w:jc w:val="center"/>
              <w:rPr>
                <w:sz w:val="22"/>
              </w:rPr>
            </w:pPr>
            <w:r>
              <w:rPr>
                <w:rFonts w:hint="eastAsia"/>
                <w:sz w:val="22"/>
              </w:rPr>
              <w:t>+</w:t>
            </w:r>
            <w:r>
              <w:rPr>
                <w:sz w:val="22"/>
              </w:rPr>
              <w:t>32.00</w:t>
            </w:r>
          </w:p>
        </w:tc>
      </w:tr>
      <w:tr w:rsidR="005902AD" w14:paraId="33ACA7A0" w14:textId="77777777">
        <w:trPr>
          <w:trHeight w:val="228"/>
        </w:trPr>
        <w:tc>
          <w:tcPr>
            <w:tcW w:w="1527" w:type="dxa"/>
          </w:tcPr>
          <w:p w14:paraId="64380611" w14:textId="77777777" w:rsidR="005902AD" w:rsidRDefault="005902AD">
            <w:pPr>
              <w:jc w:val="center"/>
              <w:rPr>
                <w:rFonts w:eastAsia="바탕"/>
                <w:sz w:val="24"/>
              </w:rPr>
            </w:pPr>
            <w:r>
              <w:rPr>
                <w:rFonts w:eastAsia="바탕" w:hint="eastAsia"/>
                <w:sz w:val="24"/>
              </w:rPr>
              <w:t>원</w:t>
            </w:r>
            <w:r>
              <w:rPr>
                <w:rFonts w:eastAsia="바탕" w:hint="eastAsia"/>
                <w:sz w:val="24"/>
              </w:rPr>
              <w:t>/1</w:t>
            </w:r>
            <w:r>
              <w:rPr>
                <w:rFonts w:eastAsia="바탕" w:hint="eastAsia"/>
                <w:sz w:val="24"/>
              </w:rPr>
              <w:t>달러</w:t>
            </w:r>
          </w:p>
        </w:tc>
        <w:tc>
          <w:tcPr>
            <w:tcW w:w="1273" w:type="dxa"/>
          </w:tcPr>
          <w:p w14:paraId="544DB26F" w14:textId="7116B4E3" w:rsidR="005902AD" w:rsidRDefault="00036470">
            <w:pPr>
              <w:jc w:val="center"/>
              <w:rPr>
                <w:sz w:val="22"/>
              </w:rPr>
            </w:pPr>
            <w:r>
              <w:rPr>
                <w:rFonts w:hint="eastAsia"/>
                <w:sz w:val="22"/>
              </w:rPr>
              <w:t>1</w:t>
            </w:r>
            <w:r>
              <w:rPr>
                <w:sz w:val="22"/>
              </w:rPr>
              <w:t>,326.80</w:t>
            </w:r>
          </w:p>
        </w:tc>
        <w:tc>
          <w:tcPr>
            <w:tcW w:w="1136" w:type="dxa"/>
          </w:tcPr>
          <w:p w14:paraId="43C33A9E" w14:textId="3336DE48" w:rsidR="005902AD" w:rsidRDefault="00F17A68">
            <w:pPr>
              <w:ind w:firstLineChars="100" w:firstLine="220"/>
              <w:rPr>
                <w:sz w:val="22"/>
              </w:rPr>
            </w:pPr>
            <w:r>
              <w:rPr>
                <w:rFonts w:hint="eastAsia"/>
                <w:sz w:val="22"/>
              </w:rPr>
              <w:t>+</w:t>
            </w:r>
            <w:r w:rsidR="00036470">
              <w:rPr>
                <w:sz w:val="22"/>
              </w:rPr>
              <w:t>0.80</w:t>
            </w:r>
          </w:p>
        </w:tc>
      </w:tr>
      <w:tr w:rsidR="005902AD" w14:paraId="38A686D9" w14:textId="77777777">
        <w:trPr>
          <w:trHeight w:val="228"/>
        </w:trPr>
        <w:tc>
          <w:tcPr>
            <w:tcW w:w="1527" w:type="dxa"/>
          </w:tcPr>
          <w:p w14:paraId="01A77201" w14:textId="77777777" w:rsidR="005902AD" w:rsidRDefault="005902AD">
            <w:pPr>
              <w:jc w:val="center"/>
              <w:rPr>
                <w:rFonts w:eastAsia="바탕"/>
                <w:sz w:val="24"/>
              </w:rPr>
            </w:pPr>
            <w:r>
              <w:rPr>
                <w:rFonts w:eastAsia="바탕" w:hint="eastAsia"/>
                <w:sz w:val="24"/>
              </w:rPr>
              <w:t>엔</w:t>
            </w:r>
            <w:r>
              <w:rPr>
                <w:rFonts w:eastAsia="바탕" w:hint="eastAsia"/>
                <w:sz w:val="24"/>
              </w:rPr>
              <w:t>/1</w:t>
            </w:r>
            <w:r>
              <w:rPr>
                <w:rFonts w:eastAsia="바탕" w:hint="eastAsia"/>
                <w:sz w:val="24"/>
              </w:rPr>
              <w:t>달러</w:t>
            </w:r>
          </w:p>
        </w:tc>
        <w:tc>
          <w:tcPr>
            <w:tcW w:w="1273" w:type="dxa"/>
          </w:tcPr>
          <w:p w14:paraId="0FCD51C7" w14:textId="624A4D5A" w:rsidR="005902AD" w:rsidRDefault="005902AD">
            <w:pPr>
              <w:rPr>
                <w:sz w:val="22"/>
              </w:rPr>
            </w:pPr>
            <w:r>
              <w:rPr>
                <w:rFonts w:hint="eastAsia"/>
                <w:sz w:val="22"/>
              </w:rPr>
              <w:t xml:space="preserve">  </w:t>
            </w:r>
            <w:r>
              <w:rPr>
                <w:sz w:val="22"/>
              </w:rPr>
              <w:t>1</w:t>
            </w:r>
            <w:r w:rsidR="00036470">
              <w:rPr>
                <w:sz w:val="22"/>
              </w:rPr>
              <w:t>57.98</w:t>
            </w:r>
          </w:p>
        </w:tc>
        <w:tc>
          <w:tcPr>
            <w:tcW w:w="1136" w:type="dxa"/>
          </w:tcPr>
          <w:p w14:paraId="52C708B9" w14:textId="5AF6EE7D" w:rsidR="005902AD" w:rsidRDefault="00036470">
            <w:pPr>
              <w:ind w:firstLineChars="100" w:firstLine="220"/>
              <w:rPr>
                <w:sz w:val="22"/>
              </w:rPr>
            </w:pPr>
            <w:r>
              <w:rPr>
                <w:rFonts w:hint="eastAsia"/>
                <w:sz w:val="22"/>
              </w:rPr>
              <w:t>+</w:t>
            </w:r>
            <w:r>
              <w:rPr>
                <w:sz w:val="22"/>
              </w:rPr>
              <w:t>0.02</w:t>
            </w:r>
          </w:p>
        </w:tc>
      </w:tr>
      <w:tr w:rsidR="005902AD" w14:paraId="38DB4037" w14:textId="77777777">
        <w:trPr>
          <w:trHeight w:val="228"/>
        </w:trPr>
        <w:tc>
          <w:tcPr>
            <w:tcW w:w="1527" w:type="dxa"/>
          </w:tcPr>
          <w:p w14:paraId="679008B3" w14:textId="77777777" w:rsidR="005902AD" w:rsidRDefault="005902AD">
            <w:pPr>
              <w:jc w:val="center"/>
              <w:rPr>
                <w:rFonts w:eastAsia="바탕"/>
                <w:sz w:val="24"/>
              </w:rPr>
            </w:pPr>
            <w:r>
              <w:rPr>
                <w:rFonts w:eastAsia="바탕" w:hint="eastAsia"/>
                <w:sz w:val="24"/>
              </w:rPr>
              <w:t>회사채</w:t>
            </w:r>
            <w:r>
              <w:rPr>
                <w:rFonts w:eastAsia="바탕" w:hint="eastAsia"/>
                <w:sz w:val="24"/>
              </w:rPr>
              <w:t>(3</w:t>
            </w:r>
            <w:r>
              <w:rPr>
                <w:rFonts w:eastAsia="바탕" w:hint="eastAsia"/>
                <w:sz w:val="24"/>
              </w:rPr>
              <w:t>년</w:t>
            </w:r>
            <w:r>
              <w:rPr>
                <w:rFonts w:eastAsia="바탕" w:hint="eastAsia"/>
                <w:sz w:val="24"/>
              </w:rPr>
              <w:t>)</w:t>
            </w:r>
          </w:p>
        </w:tc>
        <w:tc>
          <w:tcPr>
            <w:tcW w:w="1273" w:type="dxa"/>
          </w:tcPr>
          <w:p w14:paraId="1BAA9B03" w14:textId="73EF7241" w:rsidR="005902AD" w:rsidRDefault="00036470">
            <w:pPr>
              <w:jc w:val="center"/>
              <w:rPr>
                <w:sz w:val="22"/>
              </w:rPr>
            </w:pPr>
            <w:r>
              <w:rPr>
                <w:rFonts w:hint="eastAsia"/>
                <w:sz w:val="22"/>
              </w:rPr>
              <w:t>4</w:t>
            </w:r>
            <w:r>
              <w:rPr>
                <w:sz w:val="22"/>
              </w:rPr>
              <w:t>.51</w:t>
            </w:r>
          </w:p>
        </w:tc>
        <w:tc>
          <w:tcPr>
            <w:tcW w:w="1136" w:type="dxa"/>
          </w:tcPr>
          <w:p w14:paraId="7B098FB6" w14:textId="30897B28" w:rsidR="005902AD" w:rsidRDefault="00036470" w:rsidP="00F17A68">
            <w:pPr>
              <w:ind w:firstLineChars="100" w:firstLine="220"/>
              <w:rPr>
                <w:sz w:val="22"/>
              </w:rPr>
            </w:pPr>
            <w:r>
              <w:rPr>
                <w:sz w:val="22"/>
              </w:rPr>
              <w:t>-</w:t>
            </w:r>
            <w:r w:rsidR="005902AD">
              <w:rPr>
                <w:rFonts w:hint="eastAsia"/>
                <w:sz w:val="22"/>
              </w:rPr>
              <w:t>0.0</w:t>
            </w:r>
            <w:r>
              <w:rPr>
                <w:sz w:val="22"/>
              </w:rPr>
              <w:t>1</w:t>
            </w:r>
          </w:p>
        </w:tc>
      </w:tr>
    </w:tbl>
    <w:p w14:paraId="4E3B44A3" w14:textId="77777777" w:rsidR="005902AD" w:rsidRDefault="005902AD">
      <w:pPr>
        <w:pStyle w:val="a3"/>
        <w:tabs>
          <w:tab w:val="clear" w:pos="4252"/>
          <w:tab w:val="clear" w:pos="8504"/>
        </w:tabs>
        <w:kinsoku w:val="0"/>
        <w:adjustRightInd w:val="0"/>
        <w:rPr>
          <w:rFonts w:ascii="굴림" w:hAnsi="굴림"/>
          <w:w w:val="101"/>
        </w:rPr>
      </w:pPr>
    </w:p>
    <w:p w14:paraId="52C50611" w14:textId="77777777" w:rsidR="005902AD" w:rsidRDefault="005902AD">
      <w:pPr>
        <w:tabs>
          <w:tab w:val="left" w:pos="9636"/>
        </w:tabs>
        <w:kinsoku w:val="0"/>
        <w:adjustRightInd w:val="0"/>
        <w:snapToGrid w:val="0"/>
        <w:rPr>
          <w:rFonts w:ascii="굴림" w:hAnsi="굴림"/>
          <w:w w:val="101"/>
          <w:sz w:val="22"/>
        </w:rPr>
      </w:pPr>
    </w:p>
    <w:p w14:paraId="6B86A6BF" w14:textId="77777777" w:rsidR="005902AD" w:rsidRDefault="005902AD">
      <w:pPr>
        <w:pStyle w:val="a3"/>
      </w:pPr>
    </w:p>
    <w:p w14:paraId="27B7CECC" w14:textId="318E8F5B" w:rsidR="005902AD" w:rsidRDefault="005902AD">
      <w:pPr>
        <w:rPr>
          <w:rFonts w:ascii="굴림" w:hAnsi="굴림"/>
          <w:szCs w:val="21"/>
        </w:rPr>
      </w:pPr>
    </w:p>
    <w:p w14:paraId="7EBE86FD" w14:textId="451E7059" w:rsidR="00036470" w:rsidRDefault="00036470" w:rsidP="00036470">
      <w:pPr>
        <w:ind w:firstLineChars="100" w:firstLine="210"/>
        <w:rPr>
          <w:rFonts w:ascii="굴림" w:hAnsi="굴림"/>
          <w:szCs w:val="21"/>
        </w:rPr>
      </w:pPr>
      <w:r>
        <w:rPr>
          <w:noProof/>
        </w:rPr>
        <mc:AlternateContent>
          <mc:Choice Requires="wps">
            <w:drawing>
              <wp:anchor distT="0" distB="0" distL="114300" distR="114300" simplePos="0" relativeHeight="251658240" behindDoc="0" locked="0" layoutInCell="1" allowOverlap="1" wp14:anchorId="2C867C12" wp14:editId="3164745D">
                <wp:simplePos x="0" y="0"/>
                <wp:positionH relativeFrom="column">
                  <wp:posOffset>3251039</wp:posOffset>
                </wp:positionH>
                <wp:positionV relativeFrom="paragraph">
                  <wp:posOffset>8094</wp:posOffset>
                </wp:positionV>
                <wp:extent cx="2920365" cy="4510585"/>
                <wp:effectExtent l="0" t="0" r="13335" b="23495"/>
                <wp:wrapNone/>
                <wp:docPr id="1636021596"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0365" cy="451058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1EEA8AD" w14:textId="77777777" w:rsidR="00036470" w:rsidRDefault="00036470" w:rsidP="00036470">
                            <w:pPr>
                              <w:rPr>
                                <w:rFonts w:ascii="궁서체" w:eastAsia="궁서체" w:hAnsi="궁서체"/>
                                <w:b/>
                                <w:bCs/>
                                <w:sz w:val="26"/>
                                <w:szCs w:val="26"/>
                              </w:rPr>
                            </w:pPr>
                            <w:r w:rsidRPr="00036470">
                              <w:rPr>
                                <w:rFonts w:ascii="궁서체" w:eastAsia="궁서체" w:hAnsi="궁서체" w:hint="eastAsia"/>
                                <w:b/>
                                <w:bCs/>
                                <w:sz w:val="26"/>
                                <w:szCs w:val="26"/>
                              </w:rPr>
                              <w:t>조정장에 은행으로 돈 몰려</w:t>
                            </w:r>
                          </w:p>
                          <w:p w14:paraId="78A360C0" w14:textId="77777777" w:rsidR="00036470" w:rsidRDefault="00036470" w:rsidP="00036470">
                            <w:pPr>
                              <w:rPr>
                                <w:rFonts w:ascii="굴림" w:hAnsi="굴림"/>
                                <w:szCs w:val="21"/>
                              </w:rPr>
                            </w:pPr>
                            <w:r w:rsidRPr="00036470">
                              <w:rPr>
                                <w:rFonts w:ascii="궁서체" w:eastAsia="궁서체" w:hAnsi="궁서체" w:hint="eastAsia"/>
                                <w:b/>
                                <w:bCs/>
                                <w:sz w:val="26"/>
                                <w:szCs w:val="26"/>
                              </w:rPr>
                              <w:t xml:space="preserve">…예금에 넣어 두고 인출 안해 </w:t>
                            </w:r>
                            <w:r w:rsidRPr="00036470">
                              <w:rPr>
                                <w:rFonts w:ascii="굴림" w:hAnsi="굴림" w:hint="eastAsia"/>
                                <w:szCs w:val="21"/>
                              </w:rPr>
                              <w:t xml:space="preserve"> </w:t>
                            </w:r>
                          </w:p>
                          <w:p w14:paraId="1D58151A" w14:textId="77777777" w:rsidR="00036470" w:rsidRPr="00036470" w:rsidRDefault="00036470" w:rsidP="00036470">
                            <w:pPr>
                              <w:rPr>
                                <w:rFonts w:ascii="굴림" w:hAnsi="굴림"/>
                                <w:b/>
                                <w:bCs/>
                                <w:sz w:val="22"/>
                                <w:szCs w:val="22"/>
                              </w:rPr>
                            </w:pPr>
                            <w:r w:rsidRPr="00036470">
                              <w:rPr>
                                <w:rFonts w:ascii="굴림" w:hAnsi="굴림" w:hint="eastAsia"/>
                                <w:b/>
                                <w:bCs/>
                                <w:sz w:val="22"/>
                                <w:szCs w:val="22"/>
                              </w:rPr>
                              <w:t xml:space="preserve">코스피 급락·금리 상승에 </w:t>
                            </w:r>
                          </w:p>
                          <w:p w14:paraId="1D4A10CC" w14:textId="25D3015D" w:rsidR="00036470" w:rsidRPr="00036470" w:rsidRDefault="00036470" w:rsidP="00036470">
                            <w:pPr>
                              <w:rPr>
                                <w:rFonts w:ascii="굴림" w:hAnsi="굴림" w:hint="eastAsia"/>
                                <w:szCs w:val="21"/>
                              </w:rPr>
                            </w:pPr>
                            <w:r w:rsidRPr="00036470">
                              <w:rPr>
                                <w:rFonts w:ascii="굴림" w:hAnsi="굴림" w:hint="eastAsia"/>
                                <w:b/>
                                <w:bCs/>
                                <w:sz w:val="22"/>
                                <w:szCs w:val="22"/>
                              </w:rPr>
                              <w:t>예금인출 5.3회→4.4회로</w:t>
                            </w:r>
                            <w:r>
                              <w:rPr>
                                <w:rFonts w:ascii="굴림" w:hAnsi="굴림" w:hint="eastAsia"/>
                                <w:b/>
                                <w:bCs/>
                                <w:sz w:val="22"/>
                                <w:szCs w:val="22"/>
                              </w:rPr>
                              <w:t xml:space="preserve"> </w:t>
                            </w:r>
                            <w:r>
                              <w:rPr>
                                <w:rFonts w:ascii="굴림" w:hAnsi="굴림" w:hint="eastAsia"/>
                                <w:szCs w:val="21"/>
                              </w:rPr>
                              <w:t xml:space="preserve"> </w:t>
                            </w:r>
                            <w:r w:rsidRPr="00036470">
                              <w:rPr>
                                <w:rFonts w:ascii="굴림" w:hAnsi="굴림" w:hint="eastAsia"/>
                                <w:szCs w:val="21"/>
                              </w:rPr>
                              <w:t>-매경</w:t>
                            </w:r>
                          </w:p>
                          <w:p w14:paraId="205C225E" w14:textId="77777777" w:rsidR="00036470" w:rsidRDefault="00036470" w:rsidP="00036470">
                            <w:pPr>
                              <w:rPr>
                                <w:rFonts w:ascii="굴림" w:hAnsi="굴림"/>
                                <w:szCs w:val="21"/>
                              </w:rPr>
                            </w:pPr>
                            <w:r w:rsidRPr="00036470">
                              <w:rPr>
                                <w:rFonts w:ascii="굴림" w:hAnsi="굴림" w:hint="eastAsia"/>
                                <w:szCs w:val="21"/>
                              </w:rPr>
                              <w:t xml:space="preserve">최근 증시가 조정 국면에 접어들면서 은행에 돈이 묶이는 현상이 뚜렷해지고 있다. 올해 6월 코스피가 9000선을 돌파하며 역대 최고치를 기록했을 당시 높아졌던 은행 예금회전율은 이후 증시 조정장과 맞물려 하락세로 돌아섰다. 21일 한국은행에 따르면 국내 예금은행의 예금회전율은 올해 6월 역대 최고 수준인 5.3회까지 올랐다가 7월 5.1회, 8월 4.4회로 떨어졌다. </w:t>
                            </w:r>
                          </w:p>
                          <w:p w14:paraId="3A151810" w14:textId="77777777" w:rsidR="00036470" w:rsidRDefault="00036470" w:rsidP="00036470">
                            <w:pPr>
                              <w:rPr>
                                <w:rFonts w:ascii="굴림" w:hAnsi="굴림"/>
                                <w:szCs w:val="21"/>
                              </w:rPr>
                            </w:pPr>
                          </w:p>
                          <w:p w14:paraId="49DFDC87" w14:textId="6CBB97F2" w:rsidR="00C51A65" w:rsidRDefault="00036470" w:rsidP="00036470">
                            <w:pPr>
                              <w:rPr>
                                <w:rFonts w:ascii="굴림" w:hAnsi="굴림"/>
                                <w:szCs w:val="21"/>
                              </w:rPr>
                            </w:pPr>
                            <w:r w:rsidRPr="00036470">
                              <w:rPr>
                                <w:rFonts w:ascii="굴림" w:hAnsi="굴림" w:hint="eastAsia"/>
                                <w:szCs w:val="21"/>
                              </w:rPr>
                              <w:t>지난 2월(4.0회) 이후 6개월 만에 가장 낮게 내려앉은 것으로, 은행 자금의 움직임이 눈에 띄게 둔화한 셈이다.</w:t>
                            </w:r>
                            <w:r>
                              <w:rPr>
                                <w:rFonts w:ascii="굴림" w:hAnsi="굴림"/>
                                <w:szCs w:val="21"/>
                              </w:rPr>
                              <w:t xml:space="preserve"> </w:t>
                            </w:r>
                            <w:r w:rsidRPr="00036470">
                              <w:rPr>
                                <w:rFonts w:ascii="굴림" w:hAnsi="굴림" w:hint="eastAsia"/>
                                <w:szCs w:val="21"/>
                              </w:rPr>
                              <w:t>유형별로 봐도 예금회전율은 일제히 하락했다. 언제든 인출해 쓸 수 있어 증시 대기 자금으로 불리는 요구불예금의 회전율은 6월 24.1회에서 8월 20.7회로 떨어졌다. 같은 기간 예·적금 등 저축성예금의 회전율도 1.8회에서 1.5회로 내려갔다. 하락률로 보면 두 달 만에 각각 약 14%, 17% 줄어든 수치다.</w:t>
                            </w:r>
                          </w:p>
                          <w:p w14:paraId="2C1BFD10" w14:textId="77777777" w:rsidR="00C51A65" w:rsidRDefault="00C51A65">
                            <w:pPr>
                              <w:rPr>
                                <w:rFonts w:ascii="굴림" w:hAnsi="굴림"/>
                                <w:szCs w:val="21"/>
                              </w:rPr>
                            </w:pPr>
                          </w:p>
                          <w:p w14:paraId="48C8165E" w14:textId="77777777" w:rsidR="00C51A65" w:rsidRDefault="00C51A65">
                            <w:pPr>
                              <w:rPr>
                                <w:rFonts w:ascii="굴림" w:hAnsi="굴림"/>
                                <w:szCs w:val="21"/>
                              </w:rPr>
                            </w:pPr>
                          </w:p>
                          <w:p w14:paraId="3F0EFFE5" w14:textId="77777777" w:rsidR="00C51A65" w:rsidRDefault="00C51A65">
                            <w:pPr>
                              <w:rPr>
                                <w:rFonts w:ascii="굴림" w:hAnsi="굴림"/>
                                <w:szCs w:val="21"/>
                              </w:rPr>
                            </w:pPr>
                          </w:p>
                          <w:p w14:paraId="3D7BD5AC" w14:textId="77777777" w:rsidR="00C51A65" w:rsidRDefault="00C51A65">
                            <w:pPr>
                              <w:rPr>
                                <w:rFonts w:ascii="굴림" w:hAnsi="굴림"/>
                                <w:szCs w:val="21"/>
                              </w:rPr>
                            </w:pPr>
                          </w:p>
                          <w:p w14:paraId="52C10D63" w14:textId="77777777" w:rsidR="00C51A65" w:rsidRDefault="00C51A65">
                            <w:pPr>
                              <w:rPr>
                                <w:rFonts w:ascii="굴림" w:hAnsi="굴림"/>
                                <w:szCs w:val="21"/>
                              </w:rPr>
                            </w:pPr>
                          </w:p>
                          <w:p w14:paraId="532B6A00" w14:textId="77777777" w:rsidR="00C51A65" w:rsidRDefault="00C51A65">
                            <w:pPr>
                              <w:pStyle w:val="a3"/>
                              <w:rPr>
                                <w:rFonts w:ascii="굴림" w:hAnsi="굴림"/>
                              </w:rPr>
                            </w:pPr>
                          </w:p>
                          <w:p w14:paraId="438E7670" w14:textId="77777777" w:rsidR="00C51A65" w:rsidRDefault="00C51A65">
                            <w:pPr>
                              <w:pStyle w:val="a3"/>
                              <w:rPr>
                                <w:rFonts w:ascii="굴림" w:hAnsi="굴림"/>
                              </w:rPr>
                            </w:pPr>
                          </w:p>
                          <w:p w14:paraId="4B628ADE" w14:textId="77777777" w:rsidR="00C51A65" w:rsidRDefault="00C51A65">
                            <w:pPr>
                              <w:pStyle w:val="a3"/>
                              <w:rPr>
                                <w:rFonts w:ascii="굴림" w:hAnsi="굴림"/>
                              </w:rPr>
                            </w:pPr>
                          </w:p>
                          <w:p w14:paraId="1E763ADF" w14:textId="77777777" w:rsidR="00C51A65" w:rsidRDefault="00C51A65">
                            <w:pPr>
                              <w:pStyle w:val="a3"/>
                              <w:rPr>
                                <w:rFonts w:ascii="굴림" w:hAnsi="굴림"/>
                              </w:rPr>
                            </w:pPr>
                          </w:p>
                          <w:p w14:paraId="38BD36C8" w14:textId="77777777" w:rsidR="00C51A65" w:rsidRDefault="00C51A65">
                            <w:pPr>
                              <w:pStyle w:val="a3"/>
                              <w:rPr>
                                <w:rFonts w:ascii="굴림" w:hAnsi="굴림"/>
                              </w:rPr>
                            </w:pPr>
                          </w:p>
                          <w:p w14:paraId="4DEB7238" w14:textId="77777777" w:rsidR="00C51A65" w:rsidRDefault="00C51A65">
                            <w:pPr>
                              <w:pStyle w:val="a3"/>
                              <w:rPr>
                                <w:rFonts w:ascii="굴림" w:hAnsi="굴림"/>
                              </w:rPr>
                            </w:pPr>
                          </w:p>
                          <w:p w14:paraId="5C89A6D5" w14:textId="77777777" w:rsidR="00C51A65" w:rsidRDefault="00C51A65">
                            <w:pPr>
                              <w:pStyle w:val="a3"/>
                              <w:rPr>
                                <w:rFonts w:ascii="굴림" w:hAnsi="굴림"/>
                              </w:rPr>
                            </w:pPr>
                          </w:p>
                          <w:p w14:paraId="27D22713" w14:textId="77777777" w:rsidR="00C51A65" w:rsidRDefault="00C51A65">
                            <w:pPr>
                              <w:pStyle w:val="a3"/>
                              <w:rPr>
                                <w:rFonts w:ascii="굴림" w:hAnsi="굴림"/>
                              </w:rPr>
                            </w:pPr>
                          </w:p>
                          <w:p w14:paraId="4431DABF" w14:textId="77777777" w:rsidR="00C51A65" w:rsidRDefault="00C51A65">
                            <w:pPr>
                              <w:pStyle w:val="a3"/>
                              <w:rPr>
                                <w:rFonts w:ascii="굴림" w:hAnsi="굴림"/>
                              </w:rPr>
                            </w:pPr>
                          </w:p>
                          <w:p w14:paraId="47A198DE" w14:textId="77777777" w:rsidR="00C51A65" w:rsidRDefault="00C51A65">
                            <w:pPr>
                              <w:pStyle w:val="a3"/>
                              <w:rPr>
                                <w:rFonts w:ascii="굴림" w:hAnsi="굴림"/>
                              </w:rPr>
                            </w:pPr>
                          </w:p>
                          <w:p w14:paraId="1D72616E" w14:textId="77777777" w:rsidR="00C51A65" w:rsidRDefault="00C51A65">
                            <w:pPr>
                              <w:pStyle w:val="a3"/>
                              <w:rPr>
                                <w:rFonts w:ascii="굴림" w:hAnsi="굴림"/>
                                <w:szCs w:val="21"/>
                              </w:rPr>
                            </w:pPr>
                          </w:p>
                          <w:p w14:paraId="48107833" w14:textId="77777777" w:rsidR="00C51A65" w:rsidRDefault="00C51A65">
                            <w:pPr>
                              <w:pStyle w:val="a3"/>
                              <w:rPr>
                                <w:rFonts w:ascii="굴림" w:hAnsi="굴림"/>
                              </w:rPr>
                            </w:pPr>
                          </w:p>
                          <w:p w14:paraId="3AE0220E" w14:textId="77777777" w:rsidR="00C51A65" w:rsidRDefault="00C51A65">
                            <w:pPr>
                              <w:pStyle w:val="a3"/>
                              <w:rPr>
                                <w:rFonts w:ascii="굴림" w:hAnsi="굴림"/>
                              </w:rPr>
                            </w:pPr>
                          </w:p>
                          <w:p w14:paraId="438751A5" w14:textId="77777777" w:rsidR="00C51A65" w:rsidRDefault="00C51A65">
                            <w:pPr>
                              <w:pStyle w:val="a3"/>
                              <w:rPr>
                                <w:rFonts w:ascii="굴림" w:hAnsi="굴림"/>
                              </w:rPr>
                            </w:pPr>
                          </w:p>
                          <w:p w14:paraId="3954099F" w14:textId="77777777" w:rsidR="00C51A65" w:rsidRDefault="00C51A65">
                            <w:pPr>
                              <w:pStyle w:val="a3"/>
                              <w:rPr>
                                <w:rFonts w:ascii="굴림" w:hAnsi="굴림"/>
                              </w:rPr>
                            </w:pPr>
                          </w:p>
                          <w:p w14:paraId="6801FB11" w14:textId="77777777" w:rsidR="00C51A65" w:rsidRDefault="00C51A65">
                            <w:pPr>
                              <w:pStyle w:val="a3"/>
                              <w:rPr>
                                <w:rFonts w:ascii="굴림" w:hAnsi="굴림"/>
                              </w:rPr>
                            </w:pPr>
                          </w:p>
                          <w:p w14:paraId="2F09A101" w14:textId="77777777" w:rsidR="00C51A65" w:rsidRDefault="00C51A65">
                            <w:pPr>
                              <w:pStyle w:val="a3"/>
                              <w:rPr>
                                <w:rFonts w:ascii="굴림" w:hAnsi="굴림"/>
                              </w:rPr>
                            </w:pPr>
                          </w:p>
                          <w:p w14:paraId="1F72776F" w14:textId="77777777" w:rsidR="00C51A65" w:rsidRDefault="00C51A65">
                            <w:pPr>
                              <w:pStyle w:val="a3"/>
                              <w:rPr>
                                <w:rFonts w:ascii="굴림" w:hAnsi="굴림"/>
                              </w:rPr>
                            </w:pPr>
                          </w:p>
                          <w:p w14:paraId="055CAF86" w14:textId="77777777" w:rsidR="00C51A65" w:rsidRDefault="00C51A65">
                            <w:pPr>
                              <w:pStyle w:val="a3"/>
                              <w:rPr>
                                <w:rFonts w:ascii="굴림" w:hAnsi="굴림"/>
                              </w:rPr>
                            </w:pPr>
                          </w:p>
                          <w:p w14:paraId="4FC6651F" w14:textId="77777777" w:rsidR="00C51A65" w:rsidRDefault="00C51A65">
                            <w:pPr>
                              <w:pStyle w:val="a3"/>
                              <w:rPr>
                                <w:rFonts w:ascii="굴림" w:hAnsi="굴림"/>
                              </w:rPr>
                            </w:pPr>
                          </w:p>
                          <w:p w14:paraId="09222E02" w14:textId="77777777" w:rsidR="00C51A65" w:rsidRDefault="00C51A65">
                            <w:pPr>
                              <w:pStyle w:val="a3"/>
                              <w:rPr>
                                <w:rFonts w:ascii="굴림" w:hAnsi="굴림"/>
                              </w:rPr>
                            </w:pPr>
                          </w:p>
                          <w:p w14:paraId="7F4BAABC" w14:textId="77777777" w:rsidR="00C51A65" w:rsidRDefault="00C51A65">
                            <w:pPr>
                              <w:pStyle w:val="a3"/>
                              <w:rPr>
                                <w:rFonts w:ascii="굴림" w:hAnsi="굴림"/>
                              </w:rPr>
                            </w:pPr>
                          </w:p>
                          <w:p w14:paraId="14E1EE5A" w14:textId="77777777" w:rsidR="00C51A65" w:rsidRDefault="00C51A65">
                            <w:pPr>
                              <w:pStyle w:val="a3"/>
                              <w:rPr>
                                <w:rFonts w:ascii="굴림" w:hAnsi="굴림"/>
                              </w:rPr>
                            </w:pPr>
                          </w:p>
                          <w:p w14:paraId="3A81B682" w14:textId="77777777" w:rsidR="00C51A65" w:rsidRDefault="00C51A65">
                            <w:pPr>
                              <w:pStyle w:val="a3"/>
                              <w:rPr>
                                <w:rFonts w:ascii="굴림" w:hAnsi="굴림"/>
                              </w:rPr>
                            </w:pPr>
                          </w:p>
                          <w:p w14:paraId="1D435B77" w14:textId="77777777" w:rsidR="00C51A65" w:rsidRDefault="00C51A65">
                            <w:pPr>
                              <w:pStyle w:val="a3"/>
                              <w:rPr>
                                <w:rFonts w:ascii="굴림" w:hAnsi="굴림"/>
                              </w:rPr>
                            </w:pPr>
                          </w:p>
                          <w:p w14:paraId="3C18AD96" w14:textId="77777777" w:rsidR="00C51A65" w:rsidRDefault="00C51A65">
                            <w:pPr>
                              <w:pStyle w:val="a3"/>
                              <w:rPr>
                                <w:rFonts w:ascii="굴림" w:hAnsi="굴림"/>
                              </w:rPr>
                            </w:pPr>
                          </w:p>
                          <w:p w14:paraId="19C826AA" w14:textId="77777777" w:rsidR="00C51A65" w:rsidRDefault="00C51A65">
                            <w:pPr>
                              <w:pStyle w:val="a3"/>
                              <w:rPr>
                                <w:rFonts w:ascii="굴림" w:hAnsi="굴림"/>
                              </w:rPr>
                            </w:pPr>
                          </w:p>
                          <w:p w14:paraId="2E801310" w14:textId="77777777" w:rsidR="00C51A65" w:rsidRDefault="00C51A65">
                            <w:pPr>
                              <w:pStyle w:val="a3"/>
                              <w:rPr>
                                <w:rFonts w:ascii="굴림" w:hAnsi="굴림"/>
                              </w:rPr>
                            </w:pPr>
                          </w:p>
                          <w:p w14:paraId="02681559" w14:textId="77777777" w:rsidR="00C51A65" w:rsidRDefault="00C51A65">
                            <w:pPr>
                              <w:pStyle w:val="a3"/>
                              <w:rPr>
                                <w:rFonts w:ascii="굴림" w:hAnsi="굴림"/>
                              </w:rPr>
                            </w:pPr>
                          </w:p>
                          <w:p w14:paraId="6E07A436" w14:textId="77777777" w:rsidR="00C51A65" w:rsidRDefault="00C51A65">
                            <w:pPr>
                              <w:pStyle w:val="a3"/>
                              <w:rPr>
                                <w:rFonts w:ascii="굴림" w:hAnsi="굴림"/>
                              </w:rPr>
                            </w:pPr>
                          </w:p>
                          <w:p w14:paraId="3633A441" w14:textId="77777777" w:rsidR="00C51A65" w:rsidRDefault="00C51A65">
                            <w:pPr>
                              <w:pStyle w:val="a3"/>
                              <w:rPr>
                                <w:rFonts w:ascii="굴림" w:hAnsi="굴림"/>
                              </w:rPr>
                            </w:pPr>
                          </w:p>
                          <w:p w14:paraId="76312D19" w14:textId="77777777" w:rsidR="00C51A65" w:rsidRDefault="00C51A65">
                            <w:pPr>
                              <w:pStyle w:val="a3"/>
                              <w:rPr>
                                <w:rFonts w:ascii="굴림" w:hAnsi="굴림"/>
                              </w:rPr>
                            </w:pPr>
                          </w:p>
                          <w:p w14:paraId="579C0FF7" w14:textId="77777777" w:rsidR="00C51A65" w:rsidRDefault="00C51A65">
                            <w:pPr>
                              <w:pStyle w:val="a3"/>
                              <w:rPr>
                                <w:rFonts w:ascii="굴림" w:hAnsi="굴림"/>
                              </w:rPr>
                            </w:pPr>
                          </w:p>
                          <w:p w14:paraId="191D688D" w14:textId="77777777" w:rsidR="00C51A65" w:rsidRDefault="00C51A65">
                            <w:pPr>
                              <w:pStyle w:val="a3"/>
                              <w:rPr>
                                <w:rFonts w:ascii="굴림" w:hAnsi="굴림"/>
                              </w:rPr>
                            </w:pPr>
                          </w:p>
                          <w:p w14:paraId="18409954" w14:textId="77777777" w:rsidR="00C51A65" w:rsidRDefault="00C51A65">
                            <w:pPr>
                              <w:pStyle w:val="a3"/>
                              <w:rPr>
                                <w:rFonts w:ascii="굴림" w:hAnsi="굴림"/>
                              </w:rPr>
                            </w:pPr>
                          </w:p>
                          <w:p w14:paraId="0146F686" w14:textId="77777777" w:rsidR="00C51A65" w:rsidRDefault="00C51A65">
                            <w:pPr>
                              <w:pStyle w:val="a3"/>
                              <w:rPr>
                                <w:rFonts w:ascii="굴림" w:hAnsi="굴림"/>
                              </w:rPr>
                            </w:pPr>
                          </w:p>
                          <w:p w14:paraId="1A6C1F57" w14:textId="77777777" w:rsidR="00C51A65" w:rsidRDefault="00C51A65">
                            <w:pPr>
                              <w:pStyle w:val="a3"/>
                              <w:rPr>
                                <w:rFonts w:ascii="굴림" w:hAnsi="굴림"/>
                              </w:rPr>
                            </w:pPr>
                          </w:p>
                          <w:p w14:paraId="40FB09F9" w14:textId="77777777" w:rsidR="00C51A65" w:rsidRDefault="00C51A65">
                            <w:pPr>
                              <w:pStyle w:val="a3"/>
                              <w:rPr>
                                <w:rFonts w:ascii="굴림" w:hAnsi="굴림"/>
                              </w:rPr>
                            </w:pPr>
                          </w:p>
                          <w:p w14:paraId="79BA71BA" w14:textId="77777777" w:rsidR="00C51A65" w:rsidRDefault="00C51A65">
                            <w:pPr>
                              <w:pStyle w:val="a3"/>
                              <w:rPr>
                                <w:rFonts w:ascii="굴림" w:hAnsi="굴림"/>
                              </w:rPr>
                            </w:pPr>
                          </w:p>
                          <w:p w14:paraId="00A9F40B" w14:textId="77777777" w:rsidR="00C51A65" w:rsidRDefault="00C51A65">
                            <w:pPr>
                              <w:pStyle w:val="a3"/>
                              <w:rPr>
                                <w:rFonts w:ascii="굴림" w:hAnsi="굴림"/>
                              </w:rPr>
                            </w:pPr>
                          </w:p>
                          <w:p w14:paraId="13040D0F" w14:textId="77777777" w:rsidR="00C51A65" w:rsidRDefault="00C51A65">
                            <w:pPr>
                              <w:pStyle w:val="a3"/>
                              <w:rPr>
                                <w:rFonts w:ascii="굴림" w:hAnsi="굴림"/>
                              </w:rPr>
                            </w:pPr>
                          </w:p>
                          <w:p w14:paraId="1D75C1BC" w14:textId="77777777" w:rsidR="00C51A65" w:rsidRDefault="00C51A65">
                            <w:pPr>
                              <w:pStyle w:val="a3"/>
                              <w:rPr>
                                <w:rFonts w:ascii="굴림" w:hAnsi="굴림"/>
                              </w:rPr>
                            </w:pPr>
                          </w:p>
                          <w:p w14:paraId="4995FAA3" w14:textId="77777777" w:rsidR="00C51A65" w:rsidRDefault="00C51A65">
                            <w:pPr>
                              <w:pStyle w:val="a3"/>
                              <w:rPr>
                                <w:rFonts w:ascii="굴림" w:hAnsi="굴림"/>
                              </w:rPr>
                            </w:pPr>
                          </w:p>
                          <w:p w14:paraId="19BD1D4A" w14:textId="77777777" w:rsidR="00C51A65" w:rsidRDefault="00C51A65">
                            <w:pPr>
                              <w:pStyle w:val="a3"/>
                              <w:rPr>
                                <w:rFonts w:ascii="굴림" w:hAnsi="굴림"/>
                              </w:rPr>
                            </w:pPr>
                          </w:p>
                          <w:p w14:paraId="0719686B" w14:textId="77777777" w:rsidR="00C51A65" w:rsidRDefault="00C51A65">
                            <w:pPr>
                              <w:pStyle w:val="a3"/>
                              <w:rPr>
                                <w:rFonts w:ascii="굴림" w:hAnsi="굴림"/>
                              </w:rPr>
                            </w:pPr>
                          </w:p>
                          <w:p w14:paraId="74C77DC0" w14:textId="77777777" w:rsidR="00C51A65" w:rsidRDefault="00C51A65">
                            <w:pPr>
                              <w:pStyle w:val="a3"/>
                              <w:rPr>
                                <w:rFonts w:ascii="굴림" w:hAnsi="굴림"/>
                              </w:rPr>
                            </w:pPr>
                          </w:p>
                          <w:p w14:paraId="24302763" w14:textId="77777777" w:rsidR="00C51A65" w:rsidRDefault="00C51A65">
                            <w:pPr>
                              <w:pStyle w:val="a3"/>
                              <w:rPr>
                                <w:rFonts w:ascii="굴림" w:hAnsi="굴림"/>
                              </w:rPr>
                            </w:pPr>
                          </w:p>
                          <w:p w14:paraId="6663C586" w14:textId="77777777" w:rsidR="00C51A65" w:rsidRDefault="00C51A65">
                            <w:pPr>
                              <w:pStyle w:val="a3"/>
                              <w:rPr>
                                <w:rFonts w:ascii="굴림" w:hAnsi="굴림"/>
                              </w:rPr>
                            </w:pPr>
                          </w:p>
                          <w:p w14:paraId="1C9D873D" w14:textId="77777777" w:rsidR="00C51A65" w:rsidRDefault="00C51A65">
                            <w:pPr>
                              <w:pStyle w:val="a3"/>
                              <w:rPr>
                                <w:rFonts w:ascii="굴림" w:hAnsi="굴림"/>
                              </w:rPr>
                            </w:pPr>
                          </w:p>
                          <w:p w14:paraId="6259F5AA" w14:textId="77777777" w:rsidR="00C51A65" w:rsidRDefault="00C51A65">
                            <w:pPr>
                              <w:pStyle w:val="a3"/>
                              <w:rPr>
                                <w:rFonts w:ascii="굴림" w:hAnsi="굴림"/>
                              </w:rPr>
                            </w:pPr>
                          </w:p>
                          <w:p w14:paraId="3032780A" w14:textId="77777777" w:rsidR="00C51A65" w:rsidRDefault="00C51A65">
                            <w:pPr>
                              <w:pStyle w:val="a3"/>
                              <w:rPr>
                                <w:rFonts w:ascii="굴림" w:hAnsi="굴림"/>
                              </w:rPr>
                            </w:pPr>
                          </w:p>
                          <w:p w14:paraId="1B33E616" w14:textId="77777777" w:rsidR="00C51A65" w:rsidRDefault="00C51A65">
                            <w:pPr>
                              <w:pStyle w:val="a3"/>
                              <w:rPr>
                                <w:rFonts w:ascii="굴림" w:hAnsi="굴림"/>
                              </w:rPr>
                            </w:pPr>
                          </w:p>
                          <w:p w14:paraId="310E944A" w14:textId="77777777" w:rsidR="00C51A65" w:rsidRDefault="00C51A65">
                            <w:pPr>
                              <w:pStyle w:val="a3"/>
                              <w:rPr>
                                <w:rFonts w:ascii="굴림" w:hAnsi="굴림"/>
                              </w:rPr>
                            </w:pPr>
                          </w:p>
                          <w:p w14:paraId="175B9A80" w14:textId="77777777" w:rsidR="00C51A65" w:rsidRDefault="00C51A65">
                            <w:pPr>
                              <w:pStyle w:val="a3"/>
                              <w:rPr>
                                <w:rFonts w:ascii="굴림" w:hAnsi="굴림"/>
                              </w:rPr>
                            </w:pPr>
                          </w:p>
                          <w:p w14:paraId="3042DC25" w14:textId="77777777" w:rsidR="00C51A65" w:rsidRDefault="00C51A65">
                            <w:pPr>
                              <w:pStyle w:val="a3"/>
                              <w:rPr>
                                <w:rFonts w:ascii="굴림" w:hAnsi="굴림"/>
                              </w:rPr>
                            </w:pPr>
                          </w:p>
                          <w:p w14:paraId="10044166" w14:textId="77777777" w:rsidR="00C51A65" w:rsidRDefault="00C51A65">
                            <w:pPr>
                              <w:pStyle w:val="a3"/>
                              <w:rPr>
                                <w:rFonts w:ascii="굴림" w:hAnsi="굴림"/>
                              </w:rPr>
                            </w:pPr>
                          </w:p>
                          <w:p w14:paraId="0E4DA440" w14:textId="77777777" w:rsidR="00C51A65" w:rsidRDefault="00C51A65">
                            <w:pPr>
                              <w:pStyle w:val="a3"/>
                              <w:rPr>
                                <w:rFonts w:ascii="굴림" w:hAnsi="굴림"/>
                              </w:rPr>
                            </w:pPr>
                          </w:p>
                          <w:p w14:paraId="53A2D595" w14:textId="77777777" w:rsidR="00C51A65" w:rsidRDefault="00C51A65">
                            <w:pPr>
                              <w:pStyle w:val="a3"/>
                              <w:rPr>
                                <w:rFonts w:ascii="굴림" w:hAnsi="굴림"/>
                              </w:rPr>
                            </w:pPr>
                          </w:p>
                          <w:p w14:paraId="28E8A706" w14:textId="77777777" w:rsidR="00C51A65" w:rsidRDefault="00C51A65">
                            <w:pPr>
                              <w:pStyle w:val="a3"/>
                              <w:rPr>
                                <w:rFonts w:ascii="굴림" w:hAnsi="굴림"/>
                              </w:rPr>
                            </w:pPr>
                          </w:p>
                          <w:p w14:paraId="005C4842" w14:textId="77777777" w:rsidR="00C51A65" w:rsidRDefault="00C51A65">
                            <w:pPr>
                              <w:pStyle w:val="a3"/>
                              <w:rPr>
                                <w:rFonts w:ascii="굴림" w:hAnsi="굴림"/>
                              </w:rPr>
                            </w:pPr>
                          </w:p>
                          <w:p w14:paraId="6F4CAC7E" w14:textId="77777777" w:rsidR="00C51A65" w:rsidRDefault="00C51A65">
                            <w:pPr>
                              <w:pStyle w:val="a3"/>
                              <w:rPr>
                                <w:rFonts w:ascii="굴림" w:hAnsi="굴림"/>
                              </w:rPr>
                            </w:pPr>
                          </w:p>
                          <w:p w14:paraId="6B825788" w14:textId="77777777" w:rsidR="00C51A65" w:rsidRDefault="00C51A65">
                            <w:pPr>
                              <w:pStyle w:val="a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67C12" id="Text Box 562" o:spid="_x0000_s1028" type="#_x0000_t202" style="position:absolute;left:0;text-align:left;margin-left:256pt;margin-top:.65pt;width:229.95pt;height:355.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iKIAIAAEEEAAAOAAAAZHJzL2Uyb0RvYy54bWysU9uO2yAQfa/Uf0C8N3bceJtYcVbbbFNV&#10;2l6kbT8AYxyjYoYCiZ1+fQfsZNPbS1UeEMPAmZkzZ9a3Q6fIUVgnQZd0PkspEZpDLfW+pF8+714s&#10;KXGe6Zop0KKkJ+Ho7eb5s3VvCpFBC6oWliCIdkVvStp6b4okcbwVHXMzMEKjswHbMY+m3Se1ZT2i&#10;dyrJ0vQm6cHWxgIXzuHt/eikm4jfNIL7j03jhCeqpJibj7uNexX2ZLNmxd4y00o+pcH+IYuOSY1B&#10;L1D3zDNysPI3qE5yCw4aP+PQJdA0kotYA1YzT3+p5rFlRsRakBxnLjS5/wfLPxwfzSdL/PAaBmxg&#10;LMKZB+BfHdGwbZneiztroW8FqzHwPFCW9MYV09dAtStcAKn691Bjk9nBQwQaGtsFVrBOgujYgNOF&#10;dDF4wvEyW2Xpy5ucEo6+RT5P82UeY7Di/N1Y598K6Eg4lNRiVyM8Oz44H9JhxflJiOZAyXonlYqG&#10;3VdbZcmRoQJ2cU3oPz1TmvQlXeVZPjLwV4g0rj9BdNKjlJXsSrq8PGJF4O2NrqPQPJNqPGPKSof8&#10;RBTpVMeZyZFTP1QDkTVSFMIFXwX1CXm2MOoY5w4PLdjvlPSo4ZK6bwdmBSXqncZereaLRRB9NBb5&#10;qwwNe+2prj1Mc4QqqadkPG79OCgHY+W+xUijOjTcYX8bGZl/ympSBeo0NmSaqTAI13Z89TT5mx8A&#10;AAD//wMAUEsDBBQABgAIAAAAIQDjWzgR3wAAAAkBAAAPAAAAZHJzL2Rvd25yZXYueG1sTI/LTsMw&#10;EEX3SPyDNUhsEHXcQtKEOBVCAsEOCoKtG0+TCD+C7abh7xlWsByd0b3n1pvZGjZhiIN3EsQiA4au&#10;9XpwnYS31/vLNbCYlNPKeIcSvjHCpjk9qVWl/dG94LRNHaMQFysloU9prDiPbY9WxYUf0RHb+2BV&#10;ojN0XAd1pHBr+DLLcm7V4KihVyPe9dh+bg9WwvrqcfqIT6vn9zbfmzJdFNPDV5Dy/Gy+vQGWcE5/&#10;z/CrT+rQkNPOH5yOzEi4FkvakgisgBEvC1EC20kohMiBNzX/v6D5AQAA//8DAFBLAQItABQABgAI&#10;AAAAIQC2gziS/gAAAOEBAAATAAAAAAAAAAAAAAAAAAAAAABbQ29udGVudF9UeXBlc10ueG1sUEsB&#10;Ai0AFAAGAAgAAAAhADj9If/WAAAAlAEAAAsAAAAAAAAAAAAAAAAALwEAAF9yZWxzLy5yZWxzUEsB&#10;Ai0AFAAGAAgAAAAhABUoeIogAgAAQQQAAA4AAAAAAAAAAAAAAAAALgIAAGRycy9lMm9Eb2MueG1s&#10;UEsBAi0AFAAGAAgAAAAhAONbOBHfAAAACQEAAA8AAAAAAAAAAAAAAAAAegQAAGRycy9kb3ducmV2&#10;LnhtbFBLBQYAAAAABAAEAPMAAACGBQAAAAA=&#10;">
                <v:textbox>
                  <w:txbxContent>
                    <w:p w14:paraId="31EEA8AD" w14:textId="77777777" w:rsidR="00036470" w:rsidRDefault="00036470" w:rsidP="00036470">
                      <w:pPr>
                        <w:rPr>
                          <w:rFonts w:ascii="궁서체" w:eastAsia="궁서체" w:hAnsi="궁서체"/>
                          <w:b/>
                          <w:bCs/>
                          <w:sz w:val="26"/>
                          <w:szCs w:val="26"/>
                        </w:rPr>
                      </w:pPr>
                      <w:r w:rsidRPr="00036470">
                        <w:rPr>
                          <w:rFonts w:ascii="궁서체" w:eastAsia="궁서체" w:hAnsi="궁서체" w:hint="eastAsia"/>
                          <w:b/>
                          <w:bCs/>
                          <w:sz w:val="26"/>
                          <w:szCs w:val="26"/>
                        </w:rPr>
                        <w:t>조정장에 은행으로 돈 몰려</w:t>
                      </w:r>
                    </w:p>
                    <w:p w14:paraId="78A360C0" w14:textId="77777777" w:rsidR="00036470" w:rsidRDefault="00036470" w:rsidP="00036470">
                      <w:pPr>
                        <w:rPr>
                          <w:rFonts w:ascii="굴림" w:hAnsi="굴림"/>
                          <w:szCs w:val="21"/>
                        </w:rPr>
                      </w:pPr>
                      <w:r w:rsidRPr="00036470">
                        <w:rPr>
                          <w:rFonts w:ascii="궁서체" w:eastAsia="궁서체" w:hAnsi="궁서체" w:hint="eastAsia"/>
                          <w:b/>
                          <w:bCs/>
                          <w:sz w:val="26"/>
                          <w:szCs w:val="26"/>
                        </w:rPr>
                        <w:t xml:space="preserve">…예금에 넣어 두고 인출 안해 </w:t>
                      </w:r>
                      <w:r w:rsidRPr="00036470">
                        <w:rPr>
                          <w:rFonts w:ascii="굴림" w:hAnsi="굴림" w:hint="eastAsia"/>
                          <w:szCs w:val="21"/>
                        </w:rPr>
                        <w:t xml:space="preserve"> </w:t>
                      </w:r>
                    </w:p>
                    <w:p w14:paraId="1D58151A" w14:textId="77777777" w:rsidR="00036470" w:rsidRPr="00036470" w:rsidRDefault="00036470" w:rsidP="00036470">
                      <w:pPr>
                        <w:rPr>
                          <w:rFonts w:ascii="굴림" w:hAnsi="굴림"/>
                          <w:b/>
                          <w:bCs/>
                          <w:sz w:val="22"/>
                          <w:szCs w:val="22"/>
                        </w:rPr>
                      </w:pPr>
                      <w:r w:rsidRPr="00036470">
                        <w:rPr>
                          <w:rFonts w:ascii="굴림" w:hAnsi="굴림" w:hint="eastAsia"/>
                          <w:b/>
                          <w:bCs/>
                          <w:sz w:val="22"/>
                          <w:szCs w:val="22"/>
                        </w:rPr>
                        <w:t xml:space="preserve">코스피 급락·금리 상승에 </w:t>
                      </w:r>
                    </w:p>
                    <w:p w14:paraId="1D4A10CC" w14:textId="25D3015D" w:rsidR="00036470" w:rsidRPr="00036470" w:rsidRDefault="00036470" w:rsidP="00036470">
                      <w:pPr>
                        <w:rPr>
                          <w:rFonts w:ascii="굴림" w:hAnsi="굴림" w:hint="eastAsia"/>
                          <w:szCs w:val="21"/>
                        </w:rPr>
                      </w:pPr>
                      <w:r w:rsidRPr="00036470">
                        <w:rPr>
                          <w:rFonts w:ascii="굴림" w:hAnsi="굴림" w:hint="eastAsia"/>
                          <w:b/>
                          <w:bCs/>
                          <w:sz w:val="22"/>
                          <w:szCs w:val="22"/>
                        </w:rPr>
                        <w:t>예금인출 5.3회→4.4회로</w:t>
                      </w:r>
                      <w:r>
                        <w:rPr>
                          <w:rFonts w:ascii="굴림" w:hAnsi="굴림" w:hint="eastAsia"/>
                          <w:b/>
                          <w:bCs/>
                          <w:sz w:val="22"/>
                          <w:szCs w:val="22"/>
                        </w:rPr>
                        <w:t xml:space="preserve"> </w:t>
                      </w:r>
                      <w:r>
                        <w:rPr>
                          <w:rFonts w:ascii="굴림" w:hAnsi="굴림" w:hint="eastAsia"/>
                          <w:szCs w:val="21"/>
                        </w:rPr>
                        <w:t xml:space="preserve"> </w:t>
                      </w:r>
                      <w:r w:rsidRPr="00036470">
                        <w:rPr>
                          <w:rFonts w:ascii="굴림" w:hAnsi="굴림" w:hint="eastAsia"/>
                          <w:szCs w:val="21"/>
                        </w:rPr>
                        <w:t>-매경</w:t>
                      </w:r>
                    </w:p>
                    <w:p w14:paraId="205C225E" w14:textId="77777777" w:rsidR="00036470" w:rsidRDefault="00036470" w:rsidP="00036470">
                      <w:pPr>
                        <w:rPr>
                          <w:rFonts w:ascii="굴림" w:hAnsi="굴림"/>
                          <w:szCs w:val="21"/>
                        </w:rPr>
                      </w:pPr>
                      <w:r w:rsidRPr="00036470">
                        <w:rPr>
                          <w:rFonts w:ascii="굴림" w:hAnsi="굴림" w:hint="eastAsia"/>
                          <w:szCs w:val="21"/>
                        </w:rPr>
                        <w:t xml:space="preserve">최근 증시가 조정 국면에 접어들면서 은행에 돈이 묶이는 현상이 뚜렷해지고 있다. 올해 6월 코스피가 9000선을 돌파하며 역대 최고치를 기록했을 당시 높아졌던 은행 예금회전율은 이후 증시 조정장과 맞물려 하락세로 돌아섰다. 21일 한국은행에 따르면 국내 예금은행의 예금회전율은 올해 6월 역대 최고 수준인 5.3회까지 올랐다가 7월 5.1회, 8월 4.4회로 떨어졌다. </w:t>
                      </w:r>
                    </w:p>
                    <w:p w14:paraId="3A151810" w14:textId="77777777" w:rsidR="00036470" w:rsidRDefault="00036470" w:rsidP="00036470">
                      <w:pPr>
                        <w:rPr>
                          <w:rFonts w:ascii="굴림" w:hAnsi="굴림"/>
                          <w:szCs w:val="21"/>
                        </w:rPr>
                      </w:pPr>
                    </w:p>
                    <w:p w14:paraId="49DFDC87" w14:textId="6CBB97F2" w:rsidR="00C51A65" w:rsidRDefault="00036470" w:rsidP="00036470">
                      <w:pPr>
                        <w:rPr>
                          <w:rFonts w:ascii="굴림" w:hAnsi="굴림"/>
                          <w:szCs w:val="21"/>
                        </w:rPr>
                      </w:pPr>
                      <w:r w:rsidRPr="00036470">
                        <w:rPr>
                          <w:rFonts w:ascii="굴림" w:hAnsi="굴림" w:hint="eastAsia"/>
                          <w:szCs w:val="21"/>
                        </w:rPr>
                        <w:t>지난 2월(4.0회) 이후 6개월 만에 가장 낮게 내려앉은 것으로, 은행 자금의 움직임이 눈에 띄게 둔화한 셈이다.</w:t>
                      </w:r>
                      <w:r>
                        <w:rPr>
                          <w:rFonts w:ascii="굴림" w:hAnsi="굴림"/>
                          <w:szCs w:val="21"/>
                        </w:rPr>
                        <w:t xml:space="preserve"> </w:t>
                      </w:r>
                      <w:r w:rsidRPr="00036470">
                        <w:rPr>
                          <w:rFonts w:ascii="굴림" w:hAnsi="굴림" w:hint="eastAsia"/>
                          <w:szCs w:val="21"/>
                        </w:rPr>
                        <w:t>유형별로 봐도 예금회전율은 일제히 하락했다. 언제든 인출해 쓸 수 있어 증시 대기 자금으로 불리는 요구불예금의 회전율은 6월 24.1회에서 8월 20.7회로 떨어졌다. 같은 기간 예·적금 등 저축성예금의 회전율도 1.8회에서 1.5회로 내려갔다. 하락률로 보면 두 달 만에 각각 약 14%, 17% 줄어든 수치다.</w:t>
                      </w:r>
                    </w:p>
                    <w:p w14:paraId="2C1BFD10" w14:textId="77777777" w:rsidR="00C51A65" w:rsidRDefault="00C51A65">
                      <w:pPr>
                        <w:rPr>
                          <w:rFonts w:ascii="굴림" w:hAnsi="굴림"/>
                          <w:szCs w:val="21"/>
                        </w:rPr>
                      </w:pPr>
                    </w:p>
                    <w:p w14:paraId="48C8165E" w14:textId="77777777" w:rsidR="00C51A65" w:rsidRDefault="00C51A65">
                      <w:pPr>
                        <w:rPr>
                          <w:rFonts w:ascii="굴림" w:hAnsi="굴림"/>
                          <w:szCs w:val="21"/>
                        </w:rPr>
                      </w:pPr>
                    </w:p>
                    <w:p w14:paraId="3F0EFFE5" w14:textId="77777777" w:rsidR="00C51A65" w:rsidRDefault="00C51A65">
                      <w:pPr>
                        <w:rPr>
                          <w:rFonts w:ascii="굴림" w:hAnsi="굴림"/>
                          <w:szCs w:val="21"/>
                        </w:rPr>
                      </w:pPr>
                    </w:p>
                    <w:p w14:paraId="3D7BD5AC" w14:textId="77777777" w:rsidR="00C51A65" w:rsidRDefault="00C51A65">
                      <w:pPr>
                        <w:rPr>
                          <w:rFonts w:ascii="굴림" w:hAnsi="굴림"/>
                          <w:szCs w:val="21"/>
                        </w:rPr>
                      </w:pPr>
                    </w:p>
                    <w:p w14:paraId="52C10D63" w14:textId="77777777" w:rsidR="00C51A65" w:rsidRDefault="00C51A65">
                      <w:pPr>
                        <w:rPr>
                          <w:rFonts w:ascii="굴림" w:hAnsi="굴림"/>
                          <w:szCs w:val="21"/>
                        </w:rPr>
                      </w:pPr>
                    </w:p>
                    <w:p w14:paraId="532B6A00" w14:textId="77777777" w:rsidR="00C51A65" w:rsidRDefault="00C51A65">
                      <w:pPr>
                        <w:pStyle w:val="a3"/>
                        <w:rPr>
                          <w:rFonts w:ascii="굴림" w:hAnsi="굴림"/>
                        </w:rPr>
                      </w:pPr>
                    </w:p>
                    <w:p w14:paraId="438E7670" w14:textId="77777777" w:rsidR="00C51A65" w:rsidRDefault="00C51A65">
                      <w:pPr>
                        <w:pStyle w:val="a3"/>
                        <w:rPr>
                          <w:rFonts w:ascii="굴림" w:hAnsi="굴림"/>
                        </w:rPr>
                      </w:pPr>
                    </w:p>
                    <w:p w14:paraId="4B628ADE" w14:textId="77777777" w:rsidR="00C51A65" w:rsidRDefault="00C51A65">
                      <w:pPr>
                        <w:pStyle w:val="a3"/>
                        <w:rPr>
                          <w:rFonts w:ascii="굴림" w:hAnsi="굴림"/>
                        </w:rPr>
                      </w:pPr>
                    </w:p>
                    <w:p w14:paraId="1E763ADF" w14:textId="77777777" w:rsidR="00C51A65" w:rsidRDefault="00C51A65">
                      <w:pPr>
                        <w:pStyle w:val="a3"/>
                        <w:rPr>
                          <w:rFonts w:ascii="굴림" w:hAnsi="굴림"/>
                        </w:rPr>
                      </w:pPr>
                    </w:p>
                    <w:p w14:paraId="38BD36C8" w14:textId="77777777" w:rsidR="00C51A65" w:rsidRDefault="00C51A65">
                      <w:pPr>
                        <w:pStyle w:val="a3"/>
                        <w:rPr>
                          <w:rFonts w:ascii="굴림" w:hAnsi="굴림"/>
                        </w:rPr>
                      </w:pPr>
                    </w:p>
                    <w:p w14:paraId="4DEB7238" w14:textId="77777777" w:rsidR="00C51A65" w:rsidRDefault="00C51A65">
                      <w:pPr>
                        <w:pStyle w:val="a3"/>
                        <w:rPr>
                          <w:rFonts w:ascii="굴림" w:hAnsi="굴림"/>
                        </w:rPr>
                      </w:pPr>
                    </w:p>
                    <w:p w14:paraId="5C89A6D5" w14:textId="77777777" w:rsidR="00C51A65" w:rsidRDefault="00C51A65">
                      <w:pPr>
                        <w:pStyle w:val="a3"/>
                        <w:rPr>
                          <w:rFonts w:ascii="굴림" w:hAnsi="굴림"/>
                        </w:rPr>
                      </w:pPr>
                    </w:p>
                    <w:p w14:paraId="27D22713" w14:textId="77777777" w:rsidR="00C51A65" w:rsidRDefault="00C51A65">
                      <w:pPr>
                        <w:pStyle w:val="a3"/>
                        <w:rPr>
                          <w:rFonts w:ascii="굴림" w:hAnsi="굴림"/>
                        </w:rPr>
                      </w:pPr>
                    </w:p>
                    <w:p w14:paraId="4431DABF" w14:textId="77777777" w:rsidR="00C51A65" w:rsidRDefault="00C51A65">
                      <w:pPr>
                        <w:pStyle w:val="a3"/>
                        <w:rPr>
                          <w:rFonts w:ascii="굴림" w:hAnsi="굴림"/>
                        </w:rPr>
                      </w:pPr>
                    </w:p>
                    <w:p w14:paraId="47A198DE" w14:textId="77777777" w:rsidR="00C51A65" w:rsidRDefault="00C51A65">
                      <w:pPr>
                        <w:pStyle w:val="a3"/>
                        <w:rPr>
                          <w:rFonts w:ascii="굴림" w:hAnsi="굴림"/>
                        </w:rPr>
                      </w:pPr>
                    </w:p>
                    <w:p w14:paraId="1D72616E" w14:textId="77777777" w:rsidR="00C51A65" w:rsidRDefault="00C51A65">
                      <w:pPr>
                        <w:pStyle w:val="a3"/>
                        <w:rPr>
                          <w:rFonts w:ascii="굴림" w:hAnsi="굴림"/>
                          <w:szCs w:val="21"/>
                        </w:rPr>
                      </w:pPr>
                    </w:p>
                    <w:p w14:paraId="48107833" w14:textId="77777777" w:rsidR="00C51A65" w:rsidRDefault="00C51A65">
                      <w:pPr>
                        <w:pStyle w:val="a3"/>
                        <w:rPr>
                          <w:rFonts w:ascii="굴림" w:hAnsi="굴림"/>
                        </w:rPr>
                      </w:pPr>
                    </w:p>
                    <w:p w14:paraId="3AE0220E" w14:textId="77777777" w:rsidR="00C51A65" w:rsidRDefault="00C51A65">
                      <w:pPr>
                        <w:pStyle w:val="a3"/>
                        <w:rPr>
                          <w:rFonts w:ascii="굴림" w:hAnsi="굴림"/>
                        </w:rPr>
                      </w:pPr>
                    </w:p>
                    <w:p w14:paraId="438751A5" w14:textId="77777777" w:rsidR="00C51A65" w:rsidRDefault="00C51A65">
                      <w:pPr>
                        <w:pStyle w:val="a3"/>
                        <w:rPr>
                          <w:rFonts w:ascii="굴림" w:hAnsi="굴림"/>
                        </w:rPr>
                      </w:pPr>
                    </w:p>
                    <w:p w14:paraId="3954099F" w14:textId="77777777" w:rsidR="00C51A65" w:rsidRDefault="00C51A65">
                      <w:pPr>
                        <w:pStyle w:val="a3"/>
                        <w:rPr>
                          <w:rFonts w:ascii="굴림" w:hAnsi="굴림"/>
                        </w:rPr>
                      </w:pPr>
                    </w:p>
                    <w:p w14:paraId="6801FB11" w14:textId="77777777" w:rsidR="00C51A65" w:rsidRDefault="00C51A65">
                      <w:pPr>
                        <w:pStyle w:val="a3"/>
                        <w:rPr>
                          <w:rFonts w:ascii="굴림" w:hAnsi="굴림"/>
                        </w:rPr>
                      </w:pPr>
                    </w:p>
                    <w:p w14:paraId="2F09A101" w14:textId="77777777" w:rsidR="00C51A65" w:rsidRDefault="00C51A65">
                      <w:pPr>
                        <w:pStyle w:val="a3"/>
                        <w:rPr>
                          <w:rFonts w:ascii="굴림" w:hAnsi="굴림"/>
                        </w:rPr>
                      </w:pPr>
                    </w:p>
                    <w:p w14:paraId="1F72776F" w14:textId="77777777" w:rsidR="00C51A65" w:rsidRDefault="00C51A65">
                      <w:pPr>
                        <w:pStyle w:val="a3"/>
                        <w:rPr>
                          <w:rFonts w:ascii="굴림" w:hAnsi="굴림"/>
                        </w:rPr>
                      </w:pPr>
                    </w:p>
                    <w:p w14:paraId="055CAF86" w14:textId="77777777" w:rsidR="00C51A65" w:rsidRDefault="00C51A65">
                      <w:pPr>
                        <w:pStyle w:val="a3"/>
                        <w:rPr>
                          <w:rFonts w:ascii="굴림" w:hAnsi="굴림"/>
                        </w:rPr>
                      </w:pPr>
                    </w:p>
                    <w:p w14:paraId="4FC6651F" w14:textId="77777777" w:rsidR="00C51A65" w:rsidRDefault="00C51A65">
                      <w:pPr>
                        <w:pStyle w:val="a3"/>
                        <w:rPr>
                          <w:rFonts w:ascii="굴림" w:hAnsi="굴림"/>
                        </w:rPr>
                      </w:pPr>
                    </w:p>
                    <w:p w14:paraId="09222E02" w14:textId="77777777" w:rsidR="00C51A65" w:rsidRDefault="00C51A65">
                      <w:pPr>
                        <w:pStyle w:val="a3"/>
                        <w:rPr>
                          <w:rFonts w:ascii="굴림" w:hAnsi="굴림"/>
                        </w:rPr>
                      </w:pPr>
                    </w:p>
                    <w:p w14:paraId="7F4BAABC" w14:textId="77777777" w:rsidR="00C51A65" w:rsidRDefault="00C51A65">
                      <w:pPr>
                        <w:pStyle w:val="a3"/>
                        <w:rPr>
                          <w:rFonts w:ascii="굴림" w:hAnsi="굴림"/>
                        </w:rPr>
                      </w:pPr>
                    </w:p>
                    <w:p w14:paraId="14E1EE5A" w14:textId="77777777" w:rsidR="00C51A65" w:rsidRDefault="00C51A65">
                      <w:pPr>
                        <w:pStyle w:val="a3"/>
                        <w:rPr>
                          <w:rFonts w:ascii="굴림" w:hAnsi="굴림"/>
                        </w:rPr>
                      </w:pPr>
                    </w:p>
                    <w:p w14:paraId="3A81B682" w14:textId="77777777" w:rsidR="00C51A65" w:rsidRDefault="00C51A65">
                      <w:pPr>
                        <w:pStyle w:val="a3"/>
                        <w:rPr>
                          <w:rFonts w:ascii="굴림" w:hAnsi="굴림"/>
                        </w:rPr>
                      </w:pPr>
                    </w:p>
                    <w:p w14:paraId="1D435B77" w14:textId="77777777" w:rsidR="00C51A65" w:rsidRDefault="00C51A65">
                      <w:pPr>
                        <w:pStyle w:val="a3"/>
                        <w:rPr>
                          <w:rFonts w:ascii="굴림" w:hAnsi="굴림"/>
                        </w:rPr>
                      </w:pPr>
                    </w:p>
                    <w:p w14:paraId="3C18AD96" w14:textId="77777777" w:rsidR="00C51A65" w:rsidRDefault="00C51A65">
                      <w:pPr>
                        <w:pStyle w:val="a3"/>
                        <w:rPr>
                          <w:rFonts w:ascii="굴림" w:hAnsi="굴림"/>
                        </w:rPr>
                      </w:pPr>
                    </w:p>
                    <w:p w14:paraId="19C826AA" w14:textId="77777777" w:rsidR="00C51A65" w:rsidRDefault="00C51A65">
                      <w:pPr>
                        <w:pStyle w:val="a3"/>
                        <w:rPr>
                          <w:rFonts w:ascii="굴림" w:hAnsi="굴림"/>
                        </w:rPr>
                      </w:pPr>
                    </w:p>
                    <w:p w14:paraId="2E801310" w14:textId="77777777" w:rsidR="00C51A65" w:rsidRDefault="00C51A65">
                      <w:pPr>
                        <w:pStyle w:val="a3"/>
                        <w:rPr>
                          <w:rFonts w:ascii="굴림" w:hAnsi="굴림"/>
                        </w:rPr>
                      </w:pPr>
                    </w:p>
                    <w:p w14:paraId="02681559" w14:textId="77777777" w:rsidR="00C51A65" w:rsidRDefault="00C51A65">
                      <w:pPr>
                        <w:pStyle w:val="a3"/>
                        <w:rPr>
                          <w:rFonts w:ascii="굴림" w:hAnsi="굴림"/>
                        </w:rPr>
                      </w:pPr>
                    </w:p>
                    <w:p w14:paraId="6E07A436" w14:textId="77777777" w:rsidR="00C51A65" w:rsidRDefault="00C51A65">
                      <w:pPr>
                        <w:pStyle w:val="a3"/>
                        <w:rPr>
                          <w:rFonts w:ascii="굴림" w:hAnsi="굴림"/>
                        </w:rPr>
                      </w:pPr>
                    </w:p>
                    <w:p w14:paraId="3633A441" w14:textId="77777777" w:rsidR="00C51A65" w:rsidRDefault="00C51A65">
                      <w:pPr>
                        <w:pStyle w:val="a3"/>
                        <w:rPr>
                          <w:rFonts w:ascii="굴림" w:hAnsi="굴림"/>
                        </w:rPr>
                      </w:pPr>
                    </w:p>
                    <w:p w14:paraId="76312D19" w14:textId="77777777" w:rsidR="00C51A65" w:rsidRDefault="00C51A65">
                      <w:pPr>
                        <w:pStyle w:val="a3"/>
                        <w:rPr>
                          <w:rFonts w:ascii="굴림" w:hAnsi="굴림"/>
                        </w:rPr>
                      </w:pPr>
                    </w:p>
                    <w:p w14:paraId="579C0FF7" w14:textId="77777777" w:rsidR="00C51A65" w:rsidRDefault="00C51A65">
                      <w:pPr>
                        <w:pStyle w:val="a3"/>
                        <w:rPr>
                          <w:rFonts w:ascii="굴림" w:hAnsi="굴림"/>
                        </w:rPr>
                      </w:pPr>
                    </w:p>
                    <w:p w14:paraId="191D688D" w14:textId="77777777" w:rsidR="00C51A65" w:rsidRDefault="00C51A65">
                      <w:pPr>
                        <w:pStyle w:val="a3"/>
                        <w:rPr>
                          <w:rFonts w:ascii="굴림" w:hAnsi="굴림"/>
                        </w:rPr>
                      </w:pPr>
                    </w:p>
                    <w:p w14:paraId="18409954" w14:textId="77777777" w:rsidR="00C51A65" w:rsidRDefault="00C51A65">
                      <w:pPr>
                        <w:pStyle w:val="a3"/>
                        <w:rPr>
                          <w:rFonts w:ascii="굴림" w:hAnsi="굴림"/>
                        </w:rPr>
                      </w:pPr>
                    </w:p>
                    <w:p w14:paraId="0146F686" w14:textId="77777777" w:rsidR="00C51A65" w:rsidRDefault="00C51A65">
                      <w:pPr>
                        <w:pStyle w:val="a3"/>
                        <w:rPr>
                          <w:rFonts w:ascii="굴림" w:hAnsi="굴림"/>
                        </w:rPr>
                      </w:pPr>
                    </w:p>
                    <w:p w14:paraId="1A6C1F57" w14:textId="77777777" w:rsidR="00C51A65" w:rsidRDefault="00C51A65">
                      <w:pPr>
                        <w:pStyle w:val="a3"/>
                        <w:rPr>
                          <w:rFonts w:ascii="굴림" w:hAnsi="굴림"/>
                        </w:rPr>
                      </w:pPr>
                    </w:p>
                    <w:p w14:paraId="40FB09F9" w14:textId="77777777" w:rsidR="00C51A65" w:rsidRDefault="00C51A65">
                      <w:pPr>
                        <w:pStyle w:val="a3"/>
                        <w:rPr>
                          <w:rFonts w:ascii="굴림" w:hAnsi="굴림"/>
                        </w:rPr>
                      </w:pPr>
                    </w:p>
                    <w:p w14:paraId="79BA71BA" w14:textId="77777777" w:rsidR="00C51A65" w:rsidRDefault="00C51A65">
                      <w:pPr>
                        <w:pStyle w:val="a3"/>
                        <w:rPr>
                          <w:rFonts w:ascii="굴림" w:hAnsi="굴림"/>
                        </w:rPr>
                      </w:pPr>
                    </w:p>
                    <w:p w14:paraId="00A9F40B" w14:textId="77777777" w:rsidR="00C51A65" w:rsidRDefault="00C51A65">
                      <w:pPr>
                        <w:pStyle w:val="a3"/>
                        <w:rPr>
                          <w:rFonts w:ascii="굴림" w:hAnsi="굴림"/>
                        </w:rPr>
                      </w:pPr>
                    </w:p>
                    <w:p w14:paraId="13040D0F" w14:textId="77777777" w:rsidR="00C51A65" w:rsidRDefault="00C51A65">
                      <w:pPr>
                        <w:pStyle w:val="a3"/>
                        <w:rPr>
                          <w:rFonts w:ascii="굴림" w:hAnsi="굴림"/>
                        </w:rPr>
                      </w:pPr>
                    </w:p>
                    <w:p w14:paraId="1D75C1BC" w14:textId="77777777" w:rsidR="00C51A65" w:rsidRDefault="00C51A65">
                      <w:pPr>
                        <w:pStyle w:val="a3"/>
                        <w:rPr>
                          <w:rFonts w:ascii="굴림" w:hAnsi="굴림"/>
                        </w:rPr>
                      </w:pPr>
                    </w:p>
                    <w:p w14:paraId="4995FAA3" w14:textId="77777777" w:rsidR="00C51A65" w:rsidRDefault="00C51A65">
                      <w:pPr>
                        <w:pStyle w:val="a3"/>
                        <w:rPr>
                          <w:rFonts w:ascii="굴림" w:hAnsi="굴림"/>
                        </w:rPr>
                      </w:pPr>
                    </w:p>
                    <w:p w14:paraId="19BD1D4A" w14:textId="77777777" w:rsidR="00C51A65" w:rsidRDefault="00C51A65">
                      <w:pPr>
                        <w:pStyle w:val="a3"/>
                        <w:rPr>
                          <w:rFonts w:ascii="굴림" w:hAnsi="굴림"/>
                        </w:rPr>
                      </w:pPr>
                    </w:p>
                    <w:p w14:paraId="0719686B" w14:textId="77777777" w:rsidR="00C51A65" w:rsidRDefault="00C51A65">
                      <w:pPr>
                        <w:pStyle w:val="a3"/>
                        <w:rPr>
                          <w:rFonts w:ascii="굴림" w:hAnsi="굴림"/>
                        </w:rPr>
                      </w:pPr>
                    </w:p>
                    <w:p w14:paraId="74C77DC0" w14:textId="77777777" w:rsidR="00C51A65" w:rsidRDefault="00C51A65">
                      <w:pPr>
                        <w:pStyle w:val="a3"/>
                        <w:rPr>
                          <w:rFonts w:ascii="굴림" w:hAnsi="굴림"/>
                        </w:rPr>
                      </w:pPr>
                    </w:p>
                    <w:p w14:paraId="24302763" w14:textId="77777777" w:rsidR="00C51A65" w:rsidRDefault="00C51A65">
                      <w:pPr>
                        <w:pStyle w:val="a3"/>
                        <w:rPr>
                          <w:rFonts w:ascii="굴림" w:hAnsi="굴림"/>
                        </w:rPr>
                      </w:pPr>
                    </w:p>
                    <w:p w14:paraId="6663C586" w14:textId="77777777" w:rsidR="00C51A65" w:rsidRDefault="00C51A65">
                      <w:pPr>
                        <w:pStyle w:val="a3"/>
                        <w:rPr>
                          <w:rFonts w:ascii="굴림" w:hAnsi="굴림"/>
                        </w:rPr>
                      </w:pPr>
                    </w:p>
                    <w:p w14:paraId="1C9D873D" w14:textId="77777777" w:rsidR="00C51A65" w:rsidRDefault="00C51A65">
                      <w:pPr>
                        <w:pStyle w:val="a3"/>
                        <w:rPr>
                          <w:rFonts w:ascii="굴림" w:hAnsi="굴림"/>
                        </w:rPr>
                      </w:pPr>
                    </w:p>
                    <w:p w14:paraId="6259F5AA" w14:textId="77777777" w:rsidR="00C51A65" w:rsidRDefault="00C51A65">
                      <w:pPr>
                        <w:pStyle w:val="a3"/>
                        <w:rPr>
                          <w:rFonts w:ascii="굴림" w:hAnsi="굴림"/>
                        </w:rPr>
                      </w:pPr>
                    </w:p>
                    <w:p w14:paraId="3032780A" w14:textId="77777777" w:rsidR="00C51A65" w:rsidRDefault="00C51A65">
                      <w:pPr>
                        <w:pStyle w:val="a3"/>
                        <w:rPr>
                          <w:rFonts w:ascii="굴림" w:hAnsi="굴림"/>
                        </w:rPr>
                      </w:pPr>
                    </w:p>
                    <w:p w14:paraId="1B33E616" w14:textId="77777777" w:rsidR="00C51A65" w:rsidRDefault="00C51A65">
                      <w:pPr>
                        <w:pStyle w:val="a3"/>
                        <w:rPr>
                          <w:rFonts w:ascii="굴림" w:hAnsi="굴림"/>
                        </w:rPr>
                      </w:pPr>
                    </w:p>
                    <w:p w14:paraId="310E944A" w14:textId="77777777" w:rsidR="00C51A65" w:rsidRDefault="00C51A65">
                      <w:pPr>
                        <w:pStyle w:val="a3"/>
                        <w:rPr>
                          <w:rFonts w:ascii="굴림" w:hAnsi="굴림"/>
                        </w:rPr>
                      </w:pPr>
                    </w:p>
                    <w:p w14:paraId="175B9A80" w14:textId="77777777" w:rsidR="00C51A65" w:rsidRDefault="00C51A65">
                      <w:pPr>
                        <w:pStyle w:val="a3"/>
                        <w:rPr>
                          <w:rFonts w:ascii="굴림" w:hAnsi="굴림"/>
                        </w:rPr>
                      </w:pPr>
                    </w:p>
                    <w:p w14:paraId="3042DC25" w14:textId="77777777" w:rsidR="00C51A65" w:rsidRDefault="00C51A65">
                      <w:pPr>
                        <w:pStyle w:val="a3"/>
                        <w:rPr>
                          <w:rFonts w:ascii="굴림" w:hAnsi="굴림"/>
                        </w:rPr>
                      </w:pPr>
                    </w:p>
                    <w:p w14:paraId="10044166" w14:textId="77777777" w:rsidR="00C51A65" w:rsidRDefault="00C51A65">
                      <w:pPr>
                        <w:pStyle w:val="a3"/>
                        <w:rPr>
                          <w:rFonts w:ascii="굴림" w:hAnsi="굴림"/>
                        </w:rPr>
                      </w:pPr>
                    </w:p>
                    <w:p w14:paraId="0E4DA440" w14:textId="77777777" w:rsidR="00C51A65" w:rsidRDefault="00C51A65">
                      <w:pPr>
                        <w:pStyle w:val="a3"/>
                        <w:rPr>
                          <w:rFonts w:ascii="굴림" w:hAnsi="굴림"/>
                        </w:rPr>
                      </w:pPr>
                    </w:p>
                    <w:p w14:paraId="53A2D595" w14:textId="77777777" w:rsidR="00C51A65" w:rsidRDefault="00C51A65">
                      <w:pPr>
                        <w:pStyle w:val="a3"/>
                        <w:rPr>
                          <w:rFonts w:ascii="굴림" w:hAnsi="굴림"/>
                        </w:rPr>
                      </w:pPr>
                    </w:p>
                    <w:p w14:paraId="28E8A706" w14:textId="77777777" w:rsidR="00C51A65" w:rsidRDefault="00C51A65">
                      <w:pPr>
                        <w:pStyle w:val="a3"/>
                        <w:rPr>
                          <w:rFonts w:ascii="굴림" w:hAnsi="굴림"/>
                        </w:rPr>
                      </w:pPr>
                    </w:p>
                    <w:p w14:paraId="005C4842" w14:textId="77777777" w:rsidR="00C51A65" w:rsidRDefault="00C51A65">
                      <w:pPr>
                        <w:pStyle w:val="a3"/>
                        <w:rPr>
                          <w:rFonts w:ascii="굴림" w:hAnsi="굴림"/>
                        </w:rPr>
                      </w:pPr>
                    </w:p>
                    <w:p w14:paraId="6F4CAC7E" w14:textId="77777777" w:rsidR="00C51A65" w:rsidRDefault="00C51A65">
                      <w:pPr>
                        <w:pStyle w:val="a3"/>
                        <w:rPr>
                          <w:rFonts w:ascii="굴림" w:hAnsi="굴림"/>
                        </w:rPr>
                      </w:pPr>
                    </w:p>
                    <w:p w14:paraId="6B825788" w14:textId="77777777" w:rsidR="00C51A65" w:rsidRDefault="00C51A65">
                      <w:pPr>
                        <w:pStyle w:val="a3"/>
                      </w:pPr>
                    </w:p>
                  </w:txbxContent>
                </v:textbox>
              </v:shape>
            </w:pict>
          </mc:Fallback>
        </mc:AlternateContent>
      </w:r>
      <w:r w:rsidRPr="00051037">
        <w:rPr>
          <w:rFonts w:ascii="굴림" w:hAnsi="굴림" w:hint="eastAsia"/>
          <w:szCs w:val="21"/>
        </w:rPr>
        <w:t>21일 코스피지수는 3.29% 상승한</w:t>
      </w:r>
      <w:r>
        <w:rPr>
          <w:noProof/>
        </w:rPr>
        <w:t xml:space="preserve"> </w:t>
      </w:r>
      <w:r w:rsidR="00051037" w:rsidRPr="00051037">
        <w:rPr>
          <w:rFonts w:ascii="굴림" w:hAnsi="굴림" w:hint="eastAsia"/>
          <w:szCs w:val="21"/>
        </w:rPr>
        <w:t xml:space="preserve">5735.66에 </w:t>
      </w:r>
    </w:p>
    <w:p w14:paraId="0DB3B8F7" w14:textId="77777777" w:rsidR="00036470" w:rsidRDefault="00051037" w:rsidP="00051037">
      <w:pPr>
        <w:rPr>
          <w:rFonts w:ascii="굴림" w:hAnsi="굴림"/>
          <w:szCs w:val="21"/>
        </w:rPr>
      </w:pPr>
      <w:r w:rsidRPr="00051037">
        <w:rPr>
          <w:rFonts w:ascii="굴림" w:hAnsi="굴림" w:hint="eastAsia"/>
          <w:szCs w:val="21"/>
        </w:rPr>
        <w:t>거래를 마쳤다. 장 초반부터 상승세가 나타나 오</w:t>
      </w:r>
    </w:p>
    <w:p w14:paraId="308CCC90" w14:textId="77777777" w:rsidR="00036470" w:rsidRDefault="00051037" w:rsidP="00051037">
      <w:pPr>
        <w:rPr>
          <w:rFonts w:ascii="굴림" w:hAnsi="굴림"/>
          <w:szCs w:val="21"/>
        </w:rPr>
      </w:pPr>
      <w:r w:rsidRPr="00051037">
        <w:rPr>
          <w:rFonts w:ascii="굴림" w:hAnsi="굴림" w:hint="eastAsia"/>
          <w:szCs w:val="21"/>
        </w:rPr>
        <w:t xml:space="preserve">전에는 프로그램 매수호가 효력을 정지하는 매수 </w:t>
      </w:r>
    </w:p>
    <w:p w14:paraId="7F1690B3" w14:textId="77777777" w:rsidR="00036470" w:rsidRDefault="00051037" w:rsidP="00051037">
      <w:pPr>
        <w:rPr>
          <w:rFonts w:ascii="굴림" w:hAnsi="굴림"/>
          <w:szCs w:val="21"/>
        </w:rPr>
      </w:pPr>
      <w:r w:rsidRPr="00051037">
        <w:rPr>
          <w:rFonts w:ascii="굴림" w:hAnsi="굴림" w:hint="eastAsia"/>
          <w:szCs w:val="21"/>
        </w:rPr>
        <w:t xml:space="preserve">사이드카가 발동했다. 전날 하락폭(-3.73%)을 </w:t>
      </w:r>
    </w:p>
    <w:p w14:paraId="21E84BB3" w14:textId="1FBA27CD" w:rsidR="00036470" w:rsidRDefault="00051037" w:rsidP="00051037">
      <w:pPr>
        <w:rPr>
          <w:rFonts w:ascii="굴림" w:hAnsi="굴림"/>
          <w:szCs w:val="21"/>
        </w:rPr>
      </w:pPr>
      <w:r w:rsidRPr="00051037">
        <w:rPr>
          <w:rFonts w:ascii="굴림" w:hAnsi="굴림" w:hint="eastAsia"/>
          <w:szCs w:val="21"/>
        </w:rPr>
        <w:t>대부분 만회해 2거래일 만에 5700대에 복귀했</w:t>
      </w:r>
    </w:p>
    <w:p w14:paraId="61C90087" w14:textId="77777777" w:rsidR="00036470" w:rsidRDefault="00051037" w:rsidP="00051037">
      <w:pPr>
        <w:rPr>
          <w:rFonts w:ascii="굴림" w:hAnsi="굴림"/>
          <w:szCs w:val="21"/>
        </w:rPr>
      </w:pPr>
      <w:r w:rsidRPr="00051037">
        <w:rPr>
          <w:rFonts w:ascii="굴림" w:hAnsi="굴림" w:hint="eastAsia"/>
          <w:szCs w:val="21"/>
        </w:rPr>
        <w:t>다. 코스닥지수는 1.38% 오른 792.76에 마감</w:t>
      </w:r>
    </w:p>
    <w:p w14:paraId="1C05D7EC" w14:textId="77777777" w:rsidR="00036470" w:rsidRDefault="00051037" w:rsidP="00051037">
      <w:pPr>
        <w:rPr>
          <w:rFonts w:ascii="굴림" w:hAnsi="굴림"/>
          <w:szCs w:val="21"/>
        </w:rPr>
      </w:pPr>
      <w:r w:rsidRPr="00051037">
        <w:rPr>
          <w:rFonts w:ascii="굴림" w:hAnsi="굴림" w:hint="eastAsia"/>
          <w:szCs w:val="21"/>
        </w:rPr>
        <w:t>했다.</w:t>
      </w:r>
      <w:r>
        <w:rPr>
          <w:rFonts w:ascii="굴림" w:hAnsi="굴림"/>
          <w:szCs w:val="21"/>
        </w:rPr>
        <w:t xml:space="preserve"> </w:t>
      </w:r>
      <w:r w:rsidRPr="00051037">
        <w:rPr>
          <w:rFonts w:ascii="굴림" w:hAnsi="굴림" w:hint="eastAsia"/>
          <w:szCs w:val="21"/>
        </w:rPr>
        <w:t xml:space="preserve">삼성전자와 SK하이닉스 등 반도체 대형주 </w:t>
      </w:r>
    </w:p>
    <w:p w14:paraId="58507A8E" w14:textId="77777777" w:rsidR="00036470" w:rsidRDefault="00051037" w:rsidP="00051037">
      <w:pPr>
        <w:rPr>
          <w:rFonts w:ascii="굴림" w:hAnsi="굴림"/>
          <w:szCs w:val="21"/>
        </w:rPr>
      </w:pPr>
      <w:r w:rsidRPr="00051037">
        <w:rPr>
          <w:rFonts w:ascii="굴림" w:hAnsi="굴림" w:hint="eastAsia"/>
          <w:szCs w:val="21"/>
        </w:rPr>
        <w:t>상승세가 두드러졌다. 이날 삼성전자는 5.67% 상</w:t>
      </w:r>
    </w:p>
    <w:p w14:paraId="4F15497C" w14:textId="77777777" w:rsidR="00036470" w:rsidRDefault="00051037" w:rsidP="00051037">
      <w:pPr>
        <w:rPr>
          <w:rFonts w:ascii="굴림" w:hAnsi="굴림"/>
          <w:szCs w:val="21"/>
        </w:rPr>
      </w:pPr>
      <w:r w:rsidRPr="00051037">
        <w:rPr>
          <w:rFonts w:ascii="굴림" w:hAnsi="굴림" w:hint="eastAsia"/>
          <w:szCs w:val="21"/>
        </w:rPr>
        <w:t xml:space="preserve">승한 22만3500원에, SK하이닉스는 5.81% 오른 </w:t>
      </w:r>
    </w:p>
    <w:p w14:paraId="64424C8F" w14:textId="227A7633" w:rsidR="00051037" w:rsidRPr="00051037" w:rsidRDefault="00051037" w:rsidP="00051037">
      <w:pPr>
        <w:rPr>
          <w:rFonts w:ascii="굴림" w:hAnsi="굴림" w:hint="eastAsia"/>
          <w:szCs w:val="21"/>
        </w:rPr>
      </w:pPr>
      <w:r w:rsidRPr="00051037">
        <w:rPr>
          <w:rFonts w:ascii="굴림" w:hAnsi="굴림" w:hint="eastAsia"/>
          <w:szCs w:val="21"/>
        </w:rPr>
        <w:t>129만4000원에 거래를 마쳤다.</w:t>
      </w:r>
    </w:p>
    <w:p w14:paraId="5E800402" w14:textId="77777777" w:rsidR="00051037" w:rsidRPr="00051037" w:rsidRDefault="00051037" w:rsidP="00051037">
      <w:pPr>
        <w:rPr>
          <w:rFonts w:ascii="굴림" w:hAnsi="굴림"/>
          <w:szCs w:val="21"/>
        </w:rPr>
      </w:pPr>
    </w:p>
    <w:p w14:paraId="659D3C3B" w14:textId="77777777" w:rsidR="00036470" w:rsidRDefault="00051037" w:rsidP="00051037">
      <w:pPr>
        <w:rPr>
          <w:rFonts w:ascii="굴림" w:hAnsi="굴림"/>
          <w:szCs w:val="21"/>
        </w:rPr>
      </w:pPr>
      <w:r w:rsidRPr="00051037">
        <w:rPr>
          <w:rFonts w:ascii="굴림" w:hAnsi="굴림" w:hint="eastAsia"/>
          <w:szCs w:val="21"/>
        </w:rPr>
        <w:t>반도체주 중심으로 상승세를 보인 것은 간밤 미</w:t>
      </w:r>
    </w:p>
    <w:p w14:paraId="4D5D6853" w14:textId="77777777" w:rsidR="00036470" w:rsidRDefault="00051037" w:rsidP="00051037">
      <w:pPr>
        <w:rPr>
          <w:rFonts w:ascii="굴림" w:hAnsi="굴림"/>
          <w:szCs w:val="21"/>
        </w:rPr>
      </w:pPr>
      <w:r w:rsidRPr="00051037">
        <w:rPr>
          <w:rFonts w:ascii="굴림" w:hAnsi="굴림" w:hint="eastAsia"/>
          <w:szCs w:val="21"/>
        </w:rPr>
        <w:t>국 인공지능(AI) 서버 업체 슈퍼마이크로가 가이</w:t>
      </w:r>
    </w:p>
    <w:p w14:paraId="7FAA96B4" w14:textId="77777777" w:rsidR="00036470" w:rsidRDefault="00051037" w:rsidP="00051037">
      <w:pPr>
        <w:rPr>
          <w:rFonts w:ascii="굴림" w:hAnsi="굴림"/>
          <w:szCs w:val="21"/>
        </w:rPr>
      </w:pPr>
      <w:r w:rsidRPr="00051037">
        <w:rPr>
          <w:rFonts w:ascii="굴림" w:hAnsi="굴림" w:hint="eastAsia"/>
          <w:szCs w:val="21"/>
        </w:rPr>
        <w:t>던스와 시장 예상치를 웃돈 실적을 발표한 영향</w:t>
      </w:r>
    </w:p>
    <w:p w14:paraId="7C0B3977" w14:textId="77777777" w:rsidR="00036470" w:rsidRDefault="00051037" w:rsidP="00051037">
      <w:pPr>
        <w:rPr>
          <w:rFonts w:ascii="굴림" w:hAnsi="굴림"/>
          <w:szCs w:val="21"/>
        </w:rPr>
      </w:pPr>
      <w:r w:rsidRPr="00051037">
        <w:rPr>
          <w:rFonts w:ascii="굴림" w:hAnsi="굴림" w:hint="eastAsia"/>
          <w:szCs w:val="21"/>
        </w:rPr>
        <w:t>이다. AI 투자에 대한 믿음이 회복되면서 반도체</w:t>
      </w:r>
    </w:p>
    <w:p w14:paraId="3FADE0A8" w14:textId="77777777" w:rsidR="00036470" w:rsidRDefault="00051037" w:rsidP="00051037">
      <w:pPr>
        <w:rPr>
          <w:rFonts w:ascii="굴림" w:hAnsi="굴림"/>
          <w:szCs w:val="21"/>
        </w:rPr>
      </w:pPr>
      <w:r w:rsidRPr="00051037">
        <w:rPr>
          <w:rFonts w:ascii="굴림" w:hAnsi="굴림" w:hint="eastAsia"/>
          <w:szCs w:val="21"/>
        </w:rPr>
        <w:t>주 투자심리가 개선됐다.</w:t>
      </w:r>
      <w:r>
        <w:rPr>
          <w:rFonts w:ascii="굴림" w:hAnsi="굴림"/>
          <w:szCs w:val="21"/>
        </w:rPr>
        <w:t xml:space="preserve"> </w:t>
      </w:r>
      <w:r w:rsidRPr="00051037">
        <w:rPr>
          <w:rFonts w:ascii="굴림" w:hAnsi="굴림" w:hint="eastAsia"/>
          <w:szCs w:val="21"/>
        </w:rPr>
        <w:t>이날 공급 주체는 외국</w:t>
      </w:r>
    </w:p>
    <w:p w14:paraId="1C4B593A" w14:textId="77777777" w:rsidR="00036470" w:rsidRDefault="00051037" w:rsidP="00051037">
      <w:pPr>
        <w:rPr>
          <w:rFonts w:ascii="굴림" w:hAnsi="굴림"/>
          <w:szCs w:val="21"/>
        </w:rPr>
      </w:pPr>
      <w:r w:rsidRPr="00051037">
        <w:rPr>
          <w:rFonts w:ascii="굴림" w:hAnsi="굴림" w:hint="eastAsia"/>
          <w:szCs w:val="21"/>
        </w:rPr>
        <w:t>인 투자자였다. 외국인은 삼성전자를 4721억원</w:t>
      </w:r>
    </w:p>
    <w:p w14:paraId="6068C154" w14:textId="77777777" w:rsidR="00036470" w:rsidRDefault="00051037" w:rsidP="00051037">
      <w:pPr>
        <w:rPr>
          <w:rFonts w:ascii="굴림" w:hAnsi="굴림"/>
          <w:szCs w:val="21"/>
        </w:rPr>
      </w:pPr>
      <w:r w:rsidRPr="00051037">
        <w:rPr>
          <w:rFonts w:ascii="굴림" w:hAnsi="굴림" w:hint="eastAsia"/>
          <w:szCs w:val="21"/>
        </w:rPr>
        <w:t>어치, SK하이닉스를 2005억원어치 사들여 상승</w:t>
      </w:r>
    </w:p>
    <w:p w14:paraId="2205E731" w14:textId="77777777" w:rsidR="004E3E08" w:rsidRDefault="00051037" w:rsidP="00051037">
      <w:pPr>
        <w:rPr>
          <w:rFonts w:ascii="굴림" w:hAnsi="굴림"/>
          <w:szCs w:val="21"/>
        </w:rPr>
      </w:pPr>
      <w:r w:rsidRPr="00051037">
        <w:rPr>
          <w:rFonts w:ascii="굴림" w:hAnsi="굴림" w:hint="eastAsia"/>
          <w:szCs w:val="21"/>
        </w:rPr>
        <w:t>세를 이끌었다.</w:t>
      </w:r>
      <w:r>
        <w:rPr>
          <w:rFonts w:ascii="굴림" w:hAnsi="굴림"/>
          <w:szCs w:val="21"/>
        </w:rPr>
        <w:t xml:space="preserve"> </w:t>
      </w:r>
      <w:r w:rsidRPr="00051037">
        <w:rPr>
          <w:rFonts w:ascii="굴림" w:hAnsi="굴림" w:hint="eastAsia"/>
          <w:szCs w:val="21"/>
        </w:rPr>
        <w:t>특히 삼성전자에는 지난 16일</w:t>
      </w:r>
    </w:p>
    <w:p w14:paraId="0824BAC7" w14:textId="77777777" w:rsidR="004E3E08" w:rsidRDefault="00051037" w:rsidP="00051037">
      <w:pPr>
        <w:rPr>
          <w:rFonts w:ascii="굴림" w:hAnsi="굴림"/>
          <w:szCs w:val="21"/>
        </w:rPr>
      </w:pPr>
      <w:r w:rsidRPr="00051037">
        <w:rPr>
          <w:rFonts w:ascii="굴림" w:hAnsi="굴림" w:hint="eastAsia"/>
          <w:szCs w:val="21"/>
        </w:rPr>
        <w:t xml:space="preserve">부터 4거래일 연속 외국인 투자자 순매수세가 </w:t>
      </w:r>
    </w:p>
    <w:p w14:paraId="3072CBBF" w14:textId="041E1753" w:rsidR="00036470" w:rsidRDefault="00051037" w:rsidP="00051037">
      <w:pPr>
        <w:rPr>
          <w:rFonts w:ascii="굴림" w:hAnsi="굴림"/>
          <w:szCs w:val="21"/>
        </w:rPr>
      </w:pPr>
      <w:r w:rsidRPr="00051037">
        <w:rPr>
          <w:rFonts w:ascii="굴림" w:hAnsi="굴림" w:hint="eastAsia"/>
          <w:szCs w:val="21"/>
        </w:rPr>
        <w:t xml:space="preserve">유입됐다. </w:t>
      </w:r>
    </w:p>
    <w:p w14:paraId="48562C35" w14:textId="77777777" w:rsidR="004E3E08" w:rsidRDefault="00051037" w:rsidP="00051037">
      <w:pPr>
        <w:rPr>
          <w:rFonts w:ascii="굴림" w:hAnsi="굴림"/>
          <w:szCs w:val="21"/>
        </w:rPr>
      </w:pPr>
      <w:r w:rsidRPr="00051037">
        <w:rPr>
          <w:rFonts w:ascii="굴림" w:hAnsi="굴림" w:hint="eastAsia"/>
          <w:szCs w:val="21"/>
        </w:rPr>
        <w:t>16일과 19일 각각 1716억원, 5395억원어치 사</w:t>
      </w:r>
    </w:p>
    <w:p w14:paraId="43D0ED51" w14:textId="77777777" w:rsidR="004E3E08" w:rsidRDefault="00051037" w:rsidP="00051037">
      <w:pPr>
        <w:rPr>
          <w:rFonts w:ascii="굴림" w:hAnsi="굴림"/>
          <w:szCs w:val="21"/>
        </w:rPr>
      </w:pPr>
      <w:r w:rsidRPr="00051037">
        <w:rPr>
          <w:rFonts w:ascii="굴림" w:hAnsi="굴림" w:hint="eastAsia"/>
          <w:szCs w:val="21"/>
        </w:rPr>
        <w:t xml:space="preserve">들이며 지수 상승을 이끌었고 시장이 하락으로 </w:t>
      </w:r>
    </w:p>
    <w:p w14:paraId="75558CAE" w14:textId="77777777" w:rsidR="004E3E08" w:rsidRDefault="00051037" w:rsidP="00051037">
      <w:pPr>
        <w:rPr>
          <w:rFonts w:ascii="굴림" w:hAnsi="굴림"/>
          <w:szCs w:val="21"/>
        </w:rPr>
      </w:pPr>
      <w:r w:rsidRPr="00051037">
        <w:rPr>
          <w:rFonts w:ascii="굴림" w:hAnsi="굴림" w:hint="eastAsia"/>
          <w:szCs w:val="21"/>
        </w:rPr>
        <w:t>전환한 20일에도 4040억원어치를 순매수해 낙</w:t>
      </w:r>
    </w:p>
    <w:p w14:paraId="50828A24" w14:textId="77777777" w:rsidR="004E3E08" w:rsidRDefault="00051037" w:rsidP="00051037">
      <w:pPr>
        <w:rPr>
          <w:rFonts w:ascii="굴림" w:hAnsi="굴림"/>
          <w:szCs w:val="21"/>
        </w:rPr>
      </w:pPr>
      <w:r w:rsidRPr="00051037">
        <w:rPr>
          <w:rFonts w:ascii="굴림" w:hAnsi="굴림" w:hint="eastAsia"/>
          <w:szCs w:val="21"/>
        </w:rPr>
        <w:t xml:space="preserve">폭 확대를 막았다. SK하이닉스는 이날 19거래일 </w:t>
      </w:r>
    </w:p>
    <w:p w14:paraId="33BDD986" w14:textId="77777777" w:rsidR="004E3E08" w:rsidRDefault="00051037" w:rsidP="00051037">
      <w:pPr>
        <w:rPr>
          <w:rFonts w:ascii="굴림" w:hAnsi="굴림"/>
          <w:szCs w:val="21"/>
        </w:rPr>
      </w:pPr>
      <w:r w:rsidRPr="00051037">
        <w:rPr>
          <w:rFonts w:ascii="굴림" w:hAnsi="굴림" w:hint="eastAsia"/>
          <w:szCs w:val="21"/>
        </w:rPr>
        <w:t>만에 순매수로 전환했다.</w:t>
      </w:r>
      <w:r>
        <w:rPr>
          <w:rFonts w:ascii="굴림" w:hAnsi="굴림"/>
          <w:szCs w:val="21"/>
        </w:rPr>
        <w:t xml:space="preserve"> </w:t>
      </w:r>
      <w:r w:rsidRPr="00051037">
        <w:rPr>
          <w:rFonts w:ascii="굴림" w:hAnsi="굴림" w:hint="eastAsia"/>
          <w:szCs w:val="21"/>
        </w:rPr>
        <w:t>증권가에서는 최근 이</w:t>
      </w:r>
    </w:p>
    <w:p w14:paraId="0A3F5087" w14:textId="77777777" w:rsidR="004E3E08" w:rsidRDefault="00051037" w:rsidP="00051037">
      <w:pPr>
        <w:rPr>
          <w:rFonts w:ascii="굴림" w:hAnsi="굴림"/>
          <w:szCs w:val="21"/>
        </w:rPr>
      </w:pPr>
      <w:r w:rsidRPr="00051037">
        <w:rPr>
          <w:rFonts w:ascii="굴림" w:hAnsi="굴림" w:hint="eastAsia"/>
          <w:szCs w:val="21"/>
        </w:rPr>
        <w:t xml:space="preserve">어진 외국인의 반도체주 순매수를 주가 폭락에 </w:t>
      </w:r>
    </w:p>
    <w:p w14:paraId="7729ED8C" w14:textId="50FD9F56" w:rsidR="00051037" w:rsidRPr="00051037" w:rsidRDefault="00051037" w:rsidP="00051037">
      <w:pPr>
        <w:rPr>
          <w:rFonts w:ascii="굴림" w:hAnsi="굴림" w:hint="eastAsia"/>
          <w:szCs w:val="21"/>
        </w:rPr>
      </w:pPr>
      <w:r w:rsidRPr="00051037">
        <w:rPr>
          <w:rFonts w:ascii="굴림" w:hAnsi="굴림" w:hint="eastAsia"/>
          <w:szCs w:val="21"/>
        </w:rPr>
        <w:t>따른 반발 매수 성격으로 보고 있다. 주가가 폭락한 만큼 저가 매수세가 붙은 수준이며 수급이 반전됐다고 보기 어렵다는 시각이다. 지난 4거래일간 외국인의 삼성전자 순매수액은 1조5872억원</w:t>
      </w:r>
      <w:r w:rsidRPr="00051037">
        <w:rPr>
          <w:rFonts w:ascii="굴림" w:hAnsi="굴림" w:hint="eastAsia"/>
          <w:szCs w:val="21"/>
        </w:rPr>
        <w:lastRenderedPageBreak/>
        <w:t>으로, 15일 하루 순매도액(1조9938억원)에 미치지 못했다.</w:t>
      </w:r>
      <w:r w:rsidR="004E3E08">
        <w:rPr>
          <w:rFonts w:ascii="굴림" w:hAnsi="굴림"/>
          <w:szCs w:val="21"/>
        </w:rPr>
        <w:t xml:space="preserve"> </w:t>
      </w:r>
      <w:r w:rsidRPr="00051037">
        <w:rPr>
          <w:rFonts w:ascii="굴림" w:hAnsi="굴림" w:hint="eastAsia"/>
          <w:szCs w:val="21"/>
        </w:rPr>
        <w:t>증권가가 기대를 거는 것은 빅테크의 실적 발표다. 간밤에 나올 메타 실적이 분수령이다. 슈퍼마이크로처럼 시장 전망을 웃돈 매출과 투자 실적을 내놓으면 삼전닉스 저평가 매력이 부각돼 오름세가 계속될 가능성이 있지만, 기대를 충족하지 못하면 하루짜리 반짝 상승에 그칠 수 있어서다.</w:t>
      </w:r>
    </w:p>
    <w:p w14:paraId="7EAB889F" w14:textId="77777777" w:rsidR="001A1912" w:rsidRDefault="001A1912" w:rsidP="00DA2005">
      <w:pPr>
        <w:rPr>
          <w:rFonts w:ascii="굴림" w:hAnsi="굴림"/>
          <w:szCs w:val="21"/>
        </w:rPr>
      </w:pPr>
    </w:p>
    <w:p w14:paraId="001069FE" w14:textId="63A5ED6B" w:rsidR="00507839" w:rsidRPr="00507839" w:rsidRDefault="00507839" w:rsidP="00507839">
      <w:pPr>
        <w:rPr>
          <w:rFonts w:ascii="굴림" w:hAnsi="굴림"/>
          <w:szCs w:val="21"/>
        </w:rPr>
      </w:pPr>
      <w:r w:rsidRPr="004E3E08">
        <w:rPr>
          <w:rFonts w:ascii="궁서체" w:eastAsia="궁서체" w:hAnsi="궁서체" w:hint="eastAsia"/>
          <w:b/>
          <w:bCs/>
          <w:sz w:val="26"/>
          <w:szCs w:val="26"/>
        </w:rPr>
        <w:t>대기업 실적 잔치라는데…中企는 이자조차 못벌어</w:t>
      </w:r>
      <w:r w:rsidR="001A1912">
        <w:rPr>
          <w:rFonts w:ascii="굴림" w:hAnsi="굴림" w:hint="eastAsia"/>
          <w:szCs w:val="21"/>
        </w:rPr>
        <w:t xml:space="preserve"> </w:t>
      </w:r>
      <w:r w:rsidR="001A1912">
        <w:rPr>
          <w:rFonts w:ascii="굴림" w:hAnsi="굴림"/>
          <w:szCs w:val="21"/>
        </w:rPr>
        <w:t xml:space="preserve"> -</w:t>
      </w:r>
      <w:r w:rsidR="004E3E08">
        <w:rPr>
          <w:rFonts w:ascii="굴림" w:hAnsi="굴림" w:hint="eastAsia"/>
          <w:szCs w:val="21"/>
        </w:rPr>
        <w:t>연합</w:t>
      </w:r>
      <w:r w:rsidR="001A1912">
        <w:rPr>
          <w:rFonts w:ascii="굴림" w:hAnsi="굴림" w:hint="eastAsia"/>
          <w:szCs w:val="21"/>
        </w:rPr>
        <w:t xml:space="preserve"> </w:t>
      </w:r>
    </w:p>
    <w:p w14:paraId="7A34AC53" w14:textId="5691A5DE" w:rsidR="00507839" w:rsidRPr="004E3E08" w:rsidRDefault="00507839" w:rsidP="00507839">
      <w:pPr>
        <w:rPr>
          <w:rFonts w:ascii="굴림" w:hAnsi="굴림"/>
          <w:b/>
          <w:bCs/>
          <w:sz w:val="22"/>
          <w:szCs w:val="22"/>
        </w:rPr>
      </w:pPr>
      <w:r w:rsidRPr="004E3E08">
        <w:rPr>
          <w:rFonts w:ascii="굴림" w:hAnsi="굴림" w:hint="eastAsia"/>
          <w:b/>
          <w:bCs/>
          <w:sz w:val="22"/>
          <w:szCs w:val="22"/>
        </w:rPr>
        <w:t>대기업 이익률 4년來 최고,</w:t>
      </w:r>
      <w:r w:rsidRPr="004E3E08">
        <w:rPr>
          <w:rFonts w:ascii="굴림" w:hAnsi="굴림"/>
          <w:b/>
          <w:bCs/>
          <w:sz w:val="22"/>
          <w:szCs w:val="22"/>
        </w:rPr>
        <w:t xml:space="preserve"> </w:t>
      </w:r>
      <w:r w:rsidRPr="004E3E08">
        <w:rPr>
          <w:rFonts w:ascii="굴림" w:hAnsi="굴림" w:hint="eastAsia"/>
          <w:b/>
          <w:bCs/>
          <w:sz w:val="22"/>
          <w:szCs w:val="22"/>
        </w:rPr>
        <w:t>중기는 2.8%로 되레 낮아져</w:t>
      </w:r>
    </w:p>
    <w:p w14:paraId="501E9385" w14:textId="77777777" w:rsidR="004E3E08" w:rsidRDefault="00507839" w:rsidP="00507839">
      <w:pPr>
        <w:rPr>
          <w:rFonts w:ascii="굴림" w:hAnsi="굴림"/>
          <w:szCs w:val="21"/>
        </w:rPr>
      </w:pPr>
      <w:r w:rsidRPr="00507839">
        <w:rPr>
          <w:rFonts w:ascii="굴림" w:hAnsi="굴림" w:hint="eastAsia"/>
          <w:szCs w:val="21"/>
        </w:rPr>
        <w:t>지난해 국내 기업 영업이익률이 4년 만에 최고 수준으로 개선됐지만, 영업이익으로 이자조차 감당하지 못하는 기업 비중도 역대 최대를 기록했다. 반도체·조선업 호황에 힘입어 대기업 수익성이 개선된 반면 중소기업은 크게 악화한 영향이 컸다. 전체 기업의 매출 증가세가 둔화하면서 실적 회복의 온기가 고르게 퍼지지 못한 모습이다.</w:t>
      </w:r>
      <w:r>
        <w:rPr>
          <w:rFonts w:ascii="굴림" w:hAnsi="굴림"/>
          <w:szCs w:val="21"/>
        </w:rPr>
        <w:t xml:space="preserve"> </w:t>
      </w:r>
      <w:r w:rsidRPr="00507839">
        <w:rPr>
          <w:rFonts w:ascii="굴림" w:hAnsi="굴림" w:hint="eastAsia"/>
          <w:szCs w:val="21"/>
        </w:rPr>
        <w:t xml:space="preserve">21일 한국은행이 발표한 '2025년 연간 기업경영분석 결과'에 따르면 지난해 비금융 영리법인기업 98만2767개의 영업이익률은 5.2%로 전년(4.6%)보다 0.6%포인트 상승했다. 2021년 이후 4년 만에 최고치로, 1000원어치를 팔아 52원의 영업이익을 남긴 것이다. 제조업 등 대기업 위주로 수익성이 살아난 효과가 직접적이다. 제조업 영업이익률은 2024년 5.1%에서 지난해 6.3%로 상승했다. </w:t>
      </w:r>
    </w:p>
    <w:p w14:paraId="24DE0B46" w14:textId="77777777" w:rsidR="004E3E08" w:rsidRDefault="004E3E08" w:rsidP="00507839">
      <w:pPr>
        <w:rPr>
          <w:rFonts w:ascii="굴림" w:hAnsi="굴림"/>
          <w:szCs w:val="21"/>
        </w:rPr>
      </w:pPr>
    </w:p>
    <w:p w14:paraId="55E0105A" w14:textId="1E6CCC28" w:rsidR="00A457CC" w:rsidRDefault="00507839" w:rsidP="00507839">
      <w:pPr>
        <w:rPr>
          <w:rFonts w:ascii="굴림" w:hAnsi="굴림"/>
          <w:szCs w:val="21"/>
        </w:rPr>
      </w:pPr>
      <w:r w:rsidRPr="00507839">
        <w:rPr>
          <w:rFonts w:ascii="굴림" w:hAnsi="굴림" w:hint="eastAsia"/>
          <w:szCs w:val="21"/>
        </w:rPr>
        <w:t>반도체 호황에 힘입어 전자·영상·통신장비업 영업이익률이 8.3%에서 14%로 뛰었고, 조선·기타운수업도 고부가가치 선박 매출 확대와 원가 부담 완화로 6.4%에서 11.6%로 높아졌다. 전체 기업의 세전순이익률 역시 4.3%에서 5.2%로 개선됐다.</w:t>
      </w:r>
      <w:r w:rsidR="004E3E08">
        <w:rPr>
          <w:rFonts w:ascii="굴림" w:hAnsi="굴림"/>
          <w:szCs w:val="21"/>
        </w:rPr>
        <w:t xml:space="preserve"> </w:t>
      </w:r>
      <w:r w:rsidRPr="00507839">
        <w:rPr>
          <w:rFonts w:ascii="굴림" w:hAnsi="굴림" w:hint="eastAsia"/>
          <w:szCs w:val="21"/>
        </w:rPr>
        <w:t>중소기업 표정은 사뭇 다르다. 대기업 영업이익률은 2024년 5.6%에서 2025년 6.7%로 상승한 반면 중소기업은 같은 기간 3.0%에서 2.8%로 하락했다. 이미주 한은 기업통계팀장은 "수익성 지표 개선이 대기업에 더 집중된 것으로 보인다"고 설명했다.</w:t>
      </w:r>
      <w:r>
        <w:rPr>
          <w:rFonts w:ascii="굴림" w:hAnsi="굴림"/>
          <w:szCs w:val="21"/>
        </w:rPr>
        <w:t xml:space="preserve"> </w:t>
      </w:r>
      <w:r w:rsidRPr="00507839">
        <w:rPr>
          <w:rFonts w:ascii="굴림" w:hAnsi="굴림" w:hint="eastAsia"/>
          <w:szCs w:val="21"/>
        </w:rPr>
        <w:t>전체 기업 수익성이 개선됐지만 이자보상비율이 100%를 밑도는 기업 비중은 2024년 법인세 신고 기업의 42.8%에서 지난해 42.9%로 커졌다. 통계가 산출된 2009년 이후 최고치다. 이자보상비율은 영업이익을 이자비용으로 나눈 값으로, 100% 미만이면 영업활동으로 벌어들인 돈으로 이자조차 감당하지 못한다는 의미다. 특히 영업적자를 기록해 이자보상비율이 0% 미만인 기업 비중도 33.9%에서 34.4%로 확대됐다.</w:t>
      </w:r>
    </w:p>
    <w:p w14:paraId="75B0CA7C" w14:textId="77777777" w:rsidR="00C84849" w:rsidRPr="00A457CC" w:rsidRDefault="00C84849">
      <w:pPr>
        <w:rPr>
          <w:rFonts w:ascii="굴림" w:hAnsi="굴림"/>
          <w:b/>
          <w:sz w:val="28"/>
          <w:szCs w:val="28"/>
        </w:rPr>
      </w:pPr>
    </w:p>
    <w:p w14:paraId="1A54E724" w14:textId="77777777" w:rsidR="005902AD" w:rsidRDefault="005902AD">
      <w:pPr>
        <w:ind w:firstLineChars="1600" w:firstLine="5175"/>
        <w:rPr>
          <w:rFonts w:ascii="굴림체" w:eastAsia="굴림체" w:hAnsi="굴림체"/>
          <w:szCs w:val="21"/>
        </w:rPr>
      </w:pPr>
      <w:r>
        <w:rPr>
          <w:rFonts w:eastAsia="돋움" w:hint="eastAsia"/>
          <w:b/>
          <w:w w:val="101"/>
          <w:sz w:val="32"/>
          <w:shd w:val="pct15" w:color="auto" w:fill="FFFFFF"/>
        </w:rPr>
        <w:t>증</w:t>
      </w:r>
      <w:r>
        <w:rPr>
          <w:rFonts w:eastAsia="돋움" w:hint="eastAsia"/>
          <w:b/>
          <w:w w:val="101"/>
          <w:sz w:val="32"/>
          <w:shd w:val="pct15" w:color="auto" w:fill="FFFFFF"/>
        </w:rPr>
        <w:t xml:space="preserve">  </w:t>
      </w:r>
      <w:r>
        <w:rPr>
          <w:rFonts w:eastAsia="돋움" w:hint="eastAsia"/>
          <w:b/>
          <w:w w:val="101"/>
          <w:sz w:val="32"/>
          <w:shd w:val="pct15" w:color="auto" w:fill="FFFFFF"/>
        </w:rPr>
        <w:t>권</w:t>
      </w:r>
    </w:p>
    <w:p w14:paraId="46341FBA" w14:textId="24ABBE85" w:rsidR="005902AD" w:rsidRDefault="008B62CD">
      <w:pPr>
        <w:pStyle w:val="a3"/>
        <w:rPr>
          <w:rFonts w:ascii="굴림체" w:eastAsia="굴림체" w:hAnsi="굴림체"/>
          <w:b/>
          <w:sz w:val="28"/>
          <w:szCs w:val="28"/>
        </w:rPr>
      </w:pPr>
      <w:r>
        <w:rPr>
          <w:rFonts w:ascii="굴림체" w:eastAsia="굴림체" w:hAnsi="굴림체" w:hint="eastAsia"/>
          <w:noProof/>
          <w:szCs w:val="21"/>
        </w:rPr>
        <mc:AlternateContent>
          <mc:Choice Requires="wps">
            <w:drawing>
              <wp:anchor distT="0" distB="0" distL="114300" distR="114300" simplePos="0" relativeHeight="251659264" behindDoc="0" locked="0" layoutInCell="1" allowOverlap="1" wp14:anchorId="3E527E01" wp14:editId="2B6389D7">
                <wp:simplePos x="0" y="0"/>
                <wp:positionH relativeFrom="column">
                  <wp:posOffset>0</wp:posOffset>
                </wp:positionH>
                <wp:positionV relativeFrom="paragraph">
                  <wp:posOffset>90805</wp:posOffset>
                </wp:positionV>
                <wp:extent cx="6118860" cy="0"/>
                <wp:effectExtent l="0" t="0" r="0" b="0"/>
                <wp:wrapNone/>
                <wp:docPr id="397446188" name="Line 18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86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F4E764" id="Line 189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15pt" to="481.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bdswEAAFcDAAAOAAAAZHJzL2Uyb0RvYy54bWysU9uO2yAQfa/Uf0C8N44jNYqsOPuQvbxs&#10;20i7/YAJFxsVM4ghsfP3BTZOV9u3qjwgmMvhzJlhezcNlp1VIIOu5fViyZlyAqVxXct/vj5+2XBG&#10;EZwEi061/KKI3+0+f9qOvlEr7NFKFVgCcdSMvuV9jL6pKhK9GoAW6JVLTo1hgJiuoatkgDGhD7Za&#10;LZfrasQgfUChiJL1/s3JdwVfayXiD61JRWZbnrjFsoeyH/Ne7bbQdAF8b8SVBvwDiwGMS4/eoO4h&#10;AjsF8xfUYERAQh0XAocKtTZClRpSNfXyQzUvPXhVaknikL/JRP8PVnw/790hZOpici/+GcUvYg73&#10;PbhOFQKvF58aV2epqtFTc0vJF/KHwI7jN5QpBk4RiwqTDkOGTPWxqYh9uYmtpshEMq7rerNZp56I&#10;2VdBMyf6QPFJ4cDyoeXWuKwDNHB+ppiJQDOHZLPDR2Nt6aV1bGz5Kq2vJYPQGpm9OY5Cd9zbwM6Q&#10;x6GsUlbyvA8LeHKyoPUK5MP1HMHYt3N63bqMp8qEXSnNcuTZo+aI8nIIs2ape4X0ddLyeLy/F2X/&#10;/IfdbwAAAP//AwBQSwMEFAAGAAgAAAAhAB7HCAjbAAAABgEAAA8AAABkcnMvZG93bnJldi54bWxM&#10;j8FOwzAQRO9I/IO1SFwQdUqriIY4FSBxRVCKuG7jbRI1Xqexm6Z8PYt6gOPMrGbe5svRtWqgPjSe&#10;DUwnCSji0tuGKwPrj5fbe1AhIltsPZOBEwVYFpcXOWbWH/mdhlWslJRwyNBAHWOXaR3KmhyGie+I&#10;Jdv63mEU2Vfa9niUctfquyRJtcOGZaHGjp5rKnergzOwi2+L7brFU5h+vw7z8Ll/uvnaG3N9NT4+&#10;gIo0xr9j+MUXdCiEaeMPbINqDcgjUdz5DJSki3SWgtqcDV3k+j9+8QMAAP//AwBQSwECLQAUAAYA&#10;CAAAACEAtoM4kv4AAADhAQAAEwAAAAAAAAAAAAAAAAAAAAAAW0NvbnRlbnRfVHlwZXNdLnhtbFBL&#10;AQItABQABgAIAAAAIQA4/SH/1gAAAJQBAAALAAAAAAAAAAAAAAAAAC8BAABfcmVscy8ucmVsc1BL&#10;AQItABQABgAIAAAAIQAOLybdswEAAFcDAAAOAAAAAAAAAAAAAAAAAC4CAABkcnMvZTJvRG9jLnht&#10;bFBLAQItABQABgAIAAAAIQAexwgI2wAAAAYBAAAPAAAAAAAAAAAAAAAAAA0EAABkcnMvZG93bnJl&#10;di54bWxQSwUGAAAAAAQABADzAAAAFQUAAAAA&#10;" strokeweight="1.75pt"/>
            </w:pict>
          </mc:Fallback>
        </mc:AlternateContent>
      </w:r>
    </w:p>
    <w:p w14:paraId="681F7861" w14:textId="77777777" w:rsidR="00B037DC" w:rsidRPr="004E3E08" w:rsidRDefault="00B037DC" w:rsidP="00FC7F9F">
      <w:pPr>
        <w:rPr>
          <w:rFonts w:ascii="굴림" w:hAnsi="굴림"/>
          <w:sz w:val="28"/>
          <w:szCs w:val="28"/>
        </w:rPr>
      </w:pPr>
    </w:p>
    <w:p w14:paraId="78E4A4C3" w14:textId="3FC44211" w:rsidR="00957D46" w:rsidRPr="00957D46" w:rsidRDefault="00957D46" w:rsidP="00957D46">
      <w:pPr>
        <w:rPr>
          <w:rFonts w:ascii="굴림" w:hAnsi="굴림"/>
          <w:szCs w:val="21"/>
        </w:rPr>
      </w:pPr>
      <w:r w:rsidRPr="004E3E08">
        <w:rPr>
          <w:rFonts w:ascii="궁서체" w:eastAsia="궁서체" w:hAnsi="궁서체" w:hint="eastAsia"/>
          <w:b/>
          <w:bCs/>
          <w:sz w:val="26"/>
          <w:szCs w:val="26"/>
        </w:rPr>
        <w:t>반도체 '민감성 주가' … 빅테크가 치료할까</w:t>
      </w:r>
      <w:r w:rsidR="001A1912">
        <w:rPr>
          <w:rFonts w:ascii="굴림" w:hAnsi="굴림" w:hint="eastAsia"/>
          <w:szCs w:val="21"/>
        </w:rPr>
        <w:t xml:space="preserve"> </w:t>
      </w:r>
      <w:r w:rsidR="001A1912">
        <w:rPr>
          <w:rFonts w:ascii="굴림" w:hAnsi="굴림"/>
          <w:szCs w:val="21"/>
        </w:rPr>
        <w:t xml:space="preserve"> -</w:t>
      </w:r>
      <w:r w:rsidR="001A1912">
        <w:rPr>
          <w:rFonts w:ascii="굴림" w:hAnsi="굴림" w:hint="eastAsia"/>
          <w:szCs w:val="21"/>
        </w:rPr>
        <w:t>매경</w:t>
      </w:r>
    </w:p>
    <w:p w14:paraId="148A95E4" w14:textId="2561DFC5" w:rsidR="00957D46" w:rsidRPr="004E3E08" w:rsidRDefault="00957D46" w:rsidP="00957D46">
      <w:pPr>
        <w:rPr>
          <w:rFonts w:ascii="굴림" w:hAnsi="굴림"/>
          <w:b/>
          <w:bCs/>
          <w:sz w:val="22"/>
          <w:szCs w:val="22"/>
        </w:rPr>
      </w:pPr>
      <w:r w:rsidRPr="004E3E08">
        <w:rPr>
          <w:rFonts w:ascii="굴림" w:hAnsi="굴림" w:hint="eastAsia"/>
          <w:b/>
          <w:bCs/>
          <w:sz w:val="22"/>
          <w:szCs w:val="22"/>
        </w:rPr>
        <w:t>스페이스X 매출폭증 호재 타고 삼전닉스도 5%대 반등에 성공</w:t>
      </w:r>
    </w:p>
    <w:p w14:paraId="6AD6D272" w14:textId="2288A9FB" w:rsidR="00957D46" w:rsidRPr="004E3E08" w:rsidRDefault="00957D46" w:rsidP="00957D46">
      <w:pPr>
        <w:rPr>
          <w:rFonts w:ascii="굴림" w:hAnsi="굴림"/>
          <w:b/>
          <w:bCs/>
          <w:sz w:val="22"/>
          <w:szCs w:val="22"/>
        </w:rPr>
      </w:pPr>
      <w:r w:rsidRPr="004E3E08">
        <w:rPr>
          <w:rFonts w:ascii="굴림" w:hAnsi="굴림" w:hint="eastAsia"/>
          <w:b/>
          <w:bCs/>
          <w:sz w:val="22"/>
          <w:szCs w:val="22"/>
        </w:rPr>
        <w:t>AI 과잉투자·수익 우려는 여전,</w:t>
      </w:r>
      <w:r w:rsidRPr="004E3E08">
        <w:rPr>
          <w:rFonts w:ascii="굴림" w:hAnsi="굴림"/>
          <w:b/>
          <w:bCs/>
          <w:sz w:val="22"/>
          <w:szCs w:val="22"/>
        </w:rPr>
        <w:t xml:space="preserve"> </w:t>
      </w:r>
      <w:r w:rsidRPr="004E3E08">
        <w:rPr>
          <w:rFonts w:ascii="굴림" w:hAnsi="굴림" w:hint="eastAsia"/>
          <w:b/>
          <w:bCs/>
          <w:sz w:val="22"/>
          <w:szCs w:val="22"/>
        </w:rPr>
        <w:t>조그만 韓 AI기업 급등락에도 한미 증시가 출렁일 만큼 취약</w:t>
      </w:r>
    </w:p>
    <w:p w14:paraId="1DFE6962" w14:textId="77777777" w:rsidR="00957D46" w:rsidRPr="00957D46" w:rsidRDefault="00957D46" w:rsidP="00957D46">
      <w:pPr>
        <w:rPr>
          <w:rFonts w:ascii="굴림" w:hAnsi="굴림"/>
          <w:szCs w:val="21"/>
        </w:rPr>
      </w:pPr>
      <w:r w:rsidRPr="00957D46">
        <w:rPr>
          <w:rFonts w:ascii="굴림" w:hAnsi="굴림" w:hint="eastAsia"/>
          <w:szCs w:val="21"/>
        </w:rPr>
        <w:t>한국과 미국의 반도체주가 인공지능(AI) 산업과 관련한 작은 뉴스에도 민감하게 반응하며 출렁이고 있다. AI 버블론에 대한 의구심이 여전하다는 방증이다. 국내 코스닥시장에 상장한 매출액 400억원짜리 기업의 주가가 미국 증시에서 '글로벌 AI 거품론'의 근거로 인용될 만큼 시장이 예민해졌다.</w:t>
      </w:r>
    </w:p>
    <w:p w14:paraId="4448015C" w14:textId="5371A65A" w:rsidR="00957D46" w:rsidRPr="00957D46" w:rsidRDefault="00957D46" w:rsidP="00957D46">
      <w:pPr>
        <w:rPr>
          <w:rFonts w:ascii="굴림" w:hAnsi="굴림"/>
          <w:szCs w:val="21"/>
        </w:rPr>
      </w:pPr>
      <w:r w:rsidRPr="00957D46">
        <w:rPr>
          <w:rFonts w:ascii="굴림" w:hAnsi="굴림" w:hint="eastAsia"/>
          <w:szCs w:val="21"/>
        </w:rPr>
        <w:t>21일 코스피는 3.29% 오른 5735.66에 장을 마감했다. 삼성전자가 5.67% 오른 22만3500원, SK하이닉스는 5.81% 오른 129만4000원을 기록하며 반등에 성공했다.</w:t>
      </w:r>
      <w:r>
        <w:rPr>
          <w:rFonts w:ascii="굴림" w:hAnsi="굴림"/>
          <w:szCs w:val="21"/>
        </w:rPr>
        <w:t xml:space="preserve"> </w:t>
      </w:r>
      <w:r w:rsidRPr="00957D46">
        <w:rPr>
          <w:rFonts w:ascii="굴림" w:hAnsi="굴림" w:hint="eastAsia"/>
          <w:szCs w:val="21"/>
        </w:rPr>
        <w:t>일론 머스크가 이끄는 스페이스X의 올해 3분기 매출 가운데 AI 부문이 급증했다는 소식에 투자심리가 개선된 영향으로 풀이된다. 특히 AI를 뜻하는 슈퍼지능(SI) 부문의 3분기 매출은 830% 폭증한 75억6000만달러(약 10조원)를 기록했다.</w:t>
      </w:r>
    </w:p>
    <w:p w14:paraId="7785ACC5" w14:textId="304C8879" w:rsidR="00957D46" w:rsidRPr="00957D46" w:rsidRDefault="00957D46" w:rsidP="00957D46">
      <w:pPr>
        <w:rPr>
          <w:rFonts w:ascii="굴림" w:hAnsi="굴림"/>
          <w:szCs w:val="21"/>
        </w:rPr>
      </w:pPr>
      <w:r w:rsidRPr="00957D46">
        <w:rPr>
          <w:rFonts w:ascii="굴림" w:hAnsi="굴림" w:hint="eastAsia"/>
          <w:szCs w:val="21"/>
        </w:rPr>
        <w:t>이날 코스피는 장중 4% 넘게 오르며 매수 사이드카가 발동되기도 했으나 오후 들어 상승폭을 일부 반납했다. 다만 반도체를 비롯해 AI 관련 기업의 주가가 우상향으로 방향타를 틀었다고 보기엔 확인해야 할 지점이 남아 있다는 평가다.</w:t>
      </w:r>
      <w:r>
        <w:rPr>
          <w:rFonts w:ascii="굴림" w:hAnsi="굴림"/>
          <w:szCs w:val="21"/>
        </w:rPr>
        <w:t xml:space="preserve"> </w:t>
      </w:r>
      <w:r w:rsidRPr="00957D46">
        <w:rPr>
          <w:rFonts w:ascii="굴림" w:hAnsi="굴림" w:hint="eastAsia"/>
          <w:szCs w:val="21"/>
        </w:rPr>
        <w:t>지난달 미국 장기 국채 금리 급등으로 고금리 장기화 우려가 커지면서 막대한 차입에 의존하는 AI 인프라 투자의 수익성에 대한 의구심도 함께 짙어졌다. AI 관련 재료가 나올 때마다 증시 변동성이 확대되는 이유다.</w:t>
      </w:r>
      <w:r>
        <w:rPr>
          <w:rFonts w:ascii="굴림" w:hAnsi="굴림"/>
          <w:szCs w:val="21"/>
        </w:rPr>
        <w:t xml:space="preserve"> </w:t>
      </w:r>
      <w:r w:rsidRPr="00957D46">
        <w:rPr>
          <w:rFonts w:ascii="굴림" w:hAnsi="굴림" w:hint="eastAsia"/>
          <w:szCs w:val="21"/>
        </w:rPr>
        <w:t xml:space="preserve">작은 재료에 흔들리기는 미국 증시도 마찬가지다. 전날 AI 클라우드 기업 엘리스가 코스닥 상장 첫날 공모가보다 32% 떨어졌다. 그러자 일부 외신과 현지 전문가들이 이를 AI 투자심리 위축 신호로 해석하면서 뉴욕증시의 코어위브까지 장 초반 6% 넘게 밀렸다. 하지만 이튿날인 21일에는 엘리스 주가가 상한가를 쳤다. 작은 사건마저 </w:t>
      </w:r>
      <w:r w:rsidRPr="00957D46">
        <w:rPr>
          <w:rFonts w:ascii="굴림" w:hAnsi="굴림" w:hint="eastAsia"/>
          <w:szCs w:val="21"/>
        </w:rPr>
        <w:lastRenderedPageBreak/>
        <w:t>시장을 해석하는 재료로 쓰이는 상황을 상징적으로 보여준 해프닝이다.</w:t>
      </w:r>
      <w:r w:rsidR="004E3E08">
        <w:rPr>
          <w:rFonts w:ascii="굴림" w:hAnsi="굴림"/>
          <w:szCs w:val="21"/>
        </w:rPr>
        <w:t xml:space="preserve"> </w:t>
      </w:r>
      <w:r w:rsidRPr="00957D46">
        <w:rPr>
          <w:rFonts w:ascii="굴림" w:hAnsi="굴림" w:hint="eastAsia"/>
          <w:szCs w:val="21"/>
        </w:rPr>
        <w:t>주가 변동성이 커진 가운데 수급 기반도 더 약해지고 있다. 그동안 하방을 지지하던 SK하이닉스의 자사주 매입도 이날 완료됐다. SK하이닉스는 이날 자사주 44만여 주를 총 5774억원에 사들이며 40조원 규모 자사주 매입을 마무리 지었다. SK하이닉스는 지난 8월 20일부터 매 거래일 50만~65만주 규모의 자사주를 사들였다.</w:t>
      </w:r>
      <w:r>
        <w:rPr>
          <w:rFonts w:ascii="굴림" w:hAnsi="굴림"/>
          <w:szCs w:val="21"/>
        </w:rPr>
        <w:t xml:space="preserve"> </w:t>
      </w:r>
      <w:r w:rsidRPr="00957D46">
        <w:rPr>
          <w:rFonts w:ascii="굴림" w:hAnsi="굴림" w:hint="eastAsia"/>
          <w:szCs w:val="21"/>
        </w:rPr>
        <w:t>외국인 매물을 받아온 개인투자자의 자금 여력도 줄었다. 투자자예탁금은 지난 9월 29일에 107조7257억원까지 불어난 바 있다. 그러나 최근 6거래일 연속 감소하면서 이달 20일 현재 90조2976억원까지 떨어졌다. 올 1월 16일 이후 최저 수준이다.</w:t>
      </w:r>
    </w:p>
    <w:p w14:paraId="22D53090" w14:textId="77777777" w:rsidR="00957D46" w:rsidRPr="00957D46" w:rsidRDefault="00957D46" w:rsidP="00957D46">
      <w:pPr>
        <w:rPr>
          <w:rFonts w:ascii="굴림" w:hAnsi="굴림"/>
          <w:szCs w:val="21"/>
        </w:rPr>
      </w:pPr>
      <w:r w:rsidRPr="00957D46">
        <w:rPr>
          <w:rFonts w:ascii="굴림" w:hAnsi="굴림" w:hint="eastAsia"/>
          <w:szCs w:val="21"/>
        </w:rPr>
        <w:t>결국 한국 증시를 좌우하는 반도체주의 흐름은 AI 투자가 실제 수익으로 이어지는지 빅테크 실적을 확인한 뒤에야 방향성이 다시 잡힐 것이란 분석이 나온다. 현지에서 21일 실적을 발표하는 메타를 시작으로 마이크로소프트(MS), 알파벳, 아마존 등 미국 주요 빅테크 기업들이 3분기 실적 발표를 앞두고 있다. MS와 알파벳은 오는 28일, 아마존은 29일에 실적이 공개된다.</w:t>
      </w:r>
    </w:p>
    <w:p w14:paraId="43694E38" w14:textId="77777777" w:rsidR="00264BBD" w:rsidRDefault="00264BBD" w:rsidP="00FC7F9F">
      <w:pPr>
        <w:rPr>
          <w:rFonts w:ascii="굴림" w:hAnsi="굴림"/>
          <w:szCs w:val="21"/>
        </w:rPr>
      </w:pPr>
    </w:p>
    <w:p w14:paraId="0D0D59F9" w14:textId="6BFD323C" w:rsidR="00507839" w:rsidRPr="00507839" w:rsidRDefault="00507839" w:rsidP="00507839">
      <w:pPr>
        <w:rPr>
          <w:rFonts w:ascii="굴림" w:hAnsi="굴림"/>
          <w:szCs w:val="21"/>
        </w:rPr>
      </w:pPr>
      <w:r w:rsidRPr="004E3E08">
        <w:rPr>
          <w:rFonts w:ascii="궁서체" w:eastAsia="궁서체" w:hAnsi="궁서체" w:hint="eastAsia"/>
          <w:b/>
          <w:bCs/>
          <w:sz w:val="26"/>
          <w:szCs w:val="26"/>
        </w:rPr>
        <w:t>증시 출렁이자 대기자금·신용잔고 뚝,</w:t>
      </w:r>
      <w:r w:rsidRPr="004E3E08">
        <w:rPr>
          <w:rFonts w:ascii="궁서체" w:eastAsia="궁서체" w:hAnsi="궁서체"/>
          <w:b/>
          <w:bCs/>
          <w:sz w:val="26"/>
          <w:szCs w:val="26"/>
        </w:rPr>
        <w:t xml:space="preserve"> </w:t>
      </w:r>
      <w:r w:rsidRPr="004E3E08">
        <w:rPr>
          <w:rFonts w:ascii="궁서체" w:eastAsia="궁서체" w:hAnsi="궁서체" w:hint="eastAsia"/>
          <w:b/>
          <w:bCs/>
          <w:sz w:val="26"/>
          <w:szCs w:val="26"/>
        </w:rPr>
        <w:t>하루 새 예탁금 1.8조 줄어</w:t>
      </w:r>
      <w:r w:rsidR="001A1912">
        <w:rPr>
          <w:rFonts w:ascii="굴림" w:hAnsi="굴림" w:hint="eastAsia"/>
          <w:szCs w:val="21"/>
        </w:rPr>
        <w:t xml:space="preserve"> </w:t>
      </w:r>
      <w:r w:rsidR="001A1912">
        <w:rPr>
          <w:rFonts w:ascii="굴림" w:hAnsi="굴림"/>
          <w:szCs w:val="21"/>
        </w:rPr>
        <w:t xml:space="preserve"> -</w:t>
      </w:r>
      <w:r w:rsidR="001A1912">
        <w:rPr>
          <w:rFonts w:ascii="굴림" w:hAnsi="굴림" w:hint="eastAsia"/>
          <w:szCs w:val="21"/>
        </w:rPr>
        <w:t>매경</w:t>
      </w:r>
    </w:p>
    <w:p w14:paraId="54416F56" w14:textId="77777777" w:rsidR="00507839" w:rsidRPr="004E3E08" w:rsidRDefault="00507839" w:rsidP="00507839">
      <w:pPr>
        <w:rPr>
          <w:rFonts w:ascii="굴림" w:hAnsi="굴림"/>
          <w:b/>
          <w:bCs/>
          <w:sz w:val="22"/>
          <w:szCs w:val="22"/>
        </w:rPr>
      </w:pPr>
      <w:r w:rsidRPr="004E3E08">
        <w:rPr>
          <w:rFonts w:ascii="굴림" w:hAnsi="굴림" w:hint="eastAsia"/>
          <w:b/>
          <w:bCs/>
          <w:sz w:val="22"/>
          <w:szCs w:val="22"/>
        </w:rPr>
        <w:t>‘빚투’도 30조 원대로 감소</w:t>
      </w:r>
    </w:p>
    <w:p w14:paraId="405DCBBA" w14:textId="54B77148" w:rsidR="00507839" w:rsidRPr="00507839" w:rsidRDefault="00507839" w:rsidP="00507839">
      <w:pPr>
        <w:rPr>
          <w:rFonts w:ascii="굴림" w:hAnsi="굴림"/>
          <w:szCs w:val="21"/>
        </w:rPr>
      </w:pPr>
      <w:r w:rsidRPr="00507839">
        <w:rPr>
          <w:rFonts w:ascii="굴림" w:hAnsi="굴림" w:hint="eastAsia"/>
          <w:szCs w:val="21"/>
        </w:rPr>
        <w:t>국내 증시의 변동성이 커지면서 투자자예탁금이 6거래일 연속 감소해 약 9개월 만에 가장 적은 수준으로 내려왔다. 증권사에서 돈을 빌려 주식을 사는 ‘빚투’ 규모도 줄어 신용거래융자 잔고가 30조원대로 낮아졌다.</w:t>
      </w:r>
      <w:r>
        <w:rPr>
          <w:rFonts w:ascii="굴림" w:hAnsi="굴림"/>
          <w:szCs w:val="21"/>
        </w:rPr>
        <w:t xml:space="preserve"> </w:t>
      </w:r>
      <w:r w:rsidRPr="00507839">
        <w:rPr>
          <w:rFonts w:ascii="굴림" w:hAnsi="굴림" w:hint="eastAsia"/>
          <w:szCs w:val="21"/>
        </w:rPr>
        <w:t>21일 금융투자협회에 따르면 지난 20일 기준 투자자예탁금은 90조2975억원으로 전 거래일보다 1조7990억원 감소했다. 지난 1월 14일 기록한 89조3099억원 이후 최저치다.</w:t>
      </w:r>
      <w:r>
        <w:rPr>
          <w:rFonts w:ascii="굴림" w:hAnsi="굴림"/>
          <w:szCs w:val="21"/>
        </w:rPr>
        <w:t xml:space="preserve"> </w:t>
      </w:r>
      <w:r w:rsidRPr="00507839">
        <w:rPr>
          <w:rFonts w:ascii="굴림" w:hAnsi="굴림" w:hint="eastAsia"/>
          <w:szCs w:val="21"/>
        </w:rPr>
        <w:t>투자자예탁금은 주식 매수 등을 위해 투자자가 증권사 계좌에 맡겨둔 자금으로, 증시의 대기자금으로 여겨진다. 최근 주가 하락과 함께 예탁금도 감소하면서 시장의 매수 여력이 줄어드는 모습이다.</w:t>
      </w:r>
      <w:r>
        <w:rPr>
          <w:rFonts w:ascii="굴림" w:hAnsi="굴림"/>
          <w:szCs w:val="21"/>
        </w:rPr>
        <w:t xml:space="preserve"> </w:t>
      </w:r>
      <w:r w:rsidRPr="00507839">
        <w:rPr>
          <w:rFonts w:ascii="굴림" w:hAnsi="굴림" w:hint="eastAsia"/>
          <w:szCs w:val="21"/>
        </w:rPr>
        <w:t>신용거래융자 잔고는 전 거래일보다 5943억원 줄어든 30조5138억원으로 집계됐다. 지난 8월 12일의 30조4187억원 이후 가장 적다. 신용거래융자 잔고는 투자자가 증권사에서 주식 매수 자금을 빌린 뒤 갚지 않은 금액을 뜻한다.</w:t>
      </w:r>
    </w:p>
    <w:p w14:paraId="695D6E11" w14:textId="77777777" w:rsidR="00507839" w:rsidRPr="00507839" w:rsidRDefault="00507839" w:rsidP="00507839">
      <w:pPr>
        <w:rPr>
          <w:rFonts w:ascii="굴림" w:hAnsi="굴림"/>
          <w:szCs w:val="21"/>
        </w:rPr>
      </w:pPr>
    </w:p>
    <w:p w14:paraId="65D03DA1" w14:textId="3B6FC156" w:rsidR="00507839" w:rsidRPr="00507839" w:rsidRDefault="00507839" w:rsidP="00507839">
      <w:pPr>
        <w:rPr>
          <w:rFonts w:ascii="굴림" w:hAnsi="굴림"/>
          <w:szCs w:val="21"/>
        </w:rPr>
      </w:pPr>
      <w:r w:rsidRPr="00507839">
        <w:rPr>
          <w:rFonts w:ascii="굴림" w:hAnsi="굴림" w:hint="eastAsia"/>
          <w:szCs w:val="21"/>
        </w:rPr>
        <w:t>코스피는 지난 20일 전 거래일보다 215.27포인트(3.73%) 하락한 5552.74에 거래를 마쳤다. 장중에는 5493.24까지 내려가기도 했다. 주가가 큰 폭으로 흔들리면서 투자심리가 위축된 것으로 풀이된다.</w:t>
      </w:r>
      <w:r>
        <w:rPr>
          <w:rFonts w:ascii="굴림" w:hAnsi="굴림"/>
          <w:szCs w:val="21"/>
        </w:rPr>
        <w:t xml:space="preserve"> </w:t>
      </w:r>
      <w:r w:rsidRPr="00507839">
        <w:rPr>
          <w:rFonts w:ascii="굴림" w:hAnsi="굴림" w:hint="eastAsia"/>
          <w:szCs w:val="21"/>
        </w:rPr>
        <w:t>위탁매매 미수금과 관련한 반대매매 규모는 감소했다. 지난 20일 반대매매 금액은 226억원으로, 전 거래일인 19일의 542억원보다 절반 이상 줄었다. 앞서 19일까지는 5거래일 연속 하루 반대매매 금액이 500억원을 웃돌았다.</w:t>
      </w:r>
      <w:r>
        <w:rPr>
          <w:rFonts w:ascii="굴림" w:hAnsi="굴림"/>
          <w:szCs w:val="21"/>
        </w:rPr>
        <w:t xml:space="preserve"> </w:t>
      </w:r>
      <w:r w:rsidRPr="00507839">
        <w:rPr>
          <w:rFonts w:ascii="굴림" w:hAnsi="굴림" w:hint="eastAsia"/>
          <w:szCs w:val="21"/>
        </w:rPr>
        <w:t>미수금 대비 반대매매 비중도 같은 기간 4.4%에서 1.6%로 낮아졌다. 미수거래는 투자자가 매수대금 일부만 내고 주식을 산 뒤 결제일까지 나머지 대금을 납부하는 방식이다. 기한 내 부족한 대금을 채우지 못하면 증권사가 주식을 강제로 처분할 수 있다.</w:t>
      </w:r>
    </w:p>
    <w:p w14:paraId="7D1E862E" w14:textId="77777777" w:rsidR="00264BBD" w:rsidRDefault="00264BBD" w:rsidP="00FC7F9F">
      <w:pPr>
        <w:rPr>
          <w:rFonts w:ascii="굴림" w:hAnsi="굴림"/>
          <w:szCs w:val="21"/>
        </w:rPr>
      </w:pPr>
    </w:p>
    <w:p w14:paraId="632FF5EF" w14:textId="3ADC00AD" w:rsidR="00957D46" w:rsidRPr="00957D46" w:rsidRDefault="00957D46" w:rsidP="00957D46">
      <w:pPr>
        <w:rPr>
          <w:rFonts w:ascii="굴림" w:hAnsi="굴림"/>
          <w:szCs w:val="21"/>
        </w:rPr>
      </w:pPr>
      <w:r w:rsidRPr="004E3E08">
        <w:rPr>
          <w:rFonts w:ascii="궁서체" w:eastAsia="궁서체" w:hAnsi="궁서체" w:hint="eastAsia"/>
          <w:b/>
          <w:bCs/>
          <w:sz w:val="26"/>
          <w:szCs w:val="26"/>
        </w:rPr>
        <w:t>머스크, AI반도체 생산도 속도 … 삼전닉스는 불똥 튈까봐 걱정</w:t>
      </w:r>
      <w:r w:rsidR="001A1912">
        <w:rPr>
          <w:rFonts w:ascii="굴림" w:hAnsi="굴림" w:hint="eastAsia"/>
          <w:szCs w:val="21"/>
        </w:rPr>
        <w:t xml:space="preserve"> </w:t>
      </w:r>
      <w:r w:rsidR="001A1912">
        <w:rPr>
          <w:rFonts w:ascii="굴림" w:hAnsi="굴림"/>
          <w:szCs w:val="21"/>
        </w:rPr>
        <w:t xml:space="preserve"> -</w:t>
      </w:r>
      <w:r w:rsidR="001A1912">
        <w:rPr>
          <w:rFonts w:ascii="굴림" w:hAnsi="굴림" w:hint="eastAsia"/>
          <w:szCs w:val="21"/>
        </w:rPr>
        <w:t>매경</w:t>
      </w:r>
    </w:p>
    <w:p w14:paraId="133BB549" w14:textId="77777777" w:rsidR="00957D46" w:rsidRPr="004E3E08" w:rsidRDefault="00957D46" w:rsidP="00957D46">
      <w:pPr>
        <w:rPr>
          <w:rFonts w:ascii="굴림" w:hAnsi="굴림"/>
          <w:b/>
          <w:bCs/>
          <w:sz w:val="22"/>
          <w:szCs w:val="22"/>
        </w:rPr>
      </w:pPr>
      <w:r w:rsidRPr="004E3E08">
        <w:rPr>
          <w:rFonts w:ascii="굴림" w:hAnsi="굴림" w:hint="eastAsia"/>
          <w:b/>
          <w:bCs/>
          <w:sz w:val="22"/>
          <w:szCs w:val="22"/>
        </w:rPr>
        <w:t>2년 뒤 테라팹서 칩 양산 예고</w:t>
      </w:r>
    </w:p>
    <w:p w14:paraId="3151BBB8" w14:textId="1CE9D9F2" w:rsidR="00957D46" w:rsidRPr="004E3E08" w:rsidRDefault="00957D46" w:rsidP="00957D46">
      <w:pPr>
        <w:rPr>
          <w:rFonts w:ascii="굴림" w:hAnsi="굴림"/>
          <w:b/>
          <w:bCs/>
          <w:sz w:val="22"/>
          <w:szCs w:val="22"/>
        </w:rPr>
      </w:pPr>
      <w:r w:rsidRPr="004E3E08">
        <w:rPr>
          <w:rFonts w:ascii="굴림" w:hAnsi="굴림" w:hint="eastAsia"/>
          <w:b/>
          <w:bCs/>
          <w:sz w:val="22"/>
          <w:szCs w:val="22"/>
        </w:rPr>
        <w:t>반도체 장비 대거 빨아들이면 삼전닉스 물량 확보 애먹을듯</w:t>
      </w:r>
    </w:p>
    <w:p w14:paraId="279B58B0" w14:textId="77777777" w:rsidR="00957D46" w:rsidRPr="00957D46" w:rsidRDefault="00957D46" w:rsidP="00957D46">
      <w:pPr>
        <w:rPr>
          <w:rFonts w:ascii="굴림" w:hAnsi="굴림"/>
          <w:szCs w:val="21"/>
        </w:rPr>
      </w:pPr>
      <w:r w:rsidRPr="00957D46">
        <w:rPr>
          <w:rFonts w:ascii="굴림" w:hAnsi="굴림" w:hint="eastAsia"/>
          <w:szCs w:val="21"/>
        </w:rPr>
        <w:t>테슬라와 스페이스X에 필요한 반도체를 자체 생산하기 위한 일론 머스크 스페이스X 및 테슬라 최고경영자(CEO)의 테라팹 구축 속도가 빨라지면서 반도체 장비 확보에 대한 우려가 커지고 있다.</w:t>
      </w:r>
    </w:p>
    <w:p w14:paraId="244BEAD0" w14:textId="18403E50" w:rsidR="00957D46" w:rsidRPr="00957D46" w:rsidRDefault="00957D46" w:rsidP="00957D46">
      <w:pPr>
        <w:rPr>
          <w:rFonts w:ascii="굴림" w:hAnsi="굴림"/>
          <w:szCs w:val="21"/>
        </w:rPr>
      </w:pPr>
      <w:r w:rsidRPr="00957D46">
        <w:rPr>
          <w:rFonts w:ascii="굴림" w:hAnsi="굴림" w:hint="eastAsia"/>
          <w:szCs w:val="21"/>
        </w:rPr>
        <w:t>머스크는 20일(현지시간) 스페이스X 3분기 실적 발표 콘퍼런스콜에서 "상당히 촉박한 일정이지만 목표 달성을 위해서 장비 인도 시기를 앞당겨준 ASML과 모든 협력업체에 깊은 감사를 드린다"고 말했다. 반도체 장비 업체들이 테라팹을 위해 장비 인도 시기를 앞당겼다는 발언으로 해석할 수 있다.</w:t>
      </w:r>
      <w:r>
        <w:rPr>
          <w:rFonts w:ascii="굴림" w:hAnsi="굴림"/>
          <w:szCs w:val="21"/>
        </w:rPr>
        <w:t xml:space="preserve"> </w:t>
      </w:r>
      <w:r w:rsidRPr="00957D46">
        <w:rPr>
          <w:rFonts w:ascii="굴림" w:hAnsi="굴림" w:hint="eastAsia"/>
          <w:szCs w:val="21"/>
        </w:rPr>
        <w:t>머스크는 이날 구체적인 테라팹 가동 시기도 밝혔다. 2027년 5~6월께 테라팹의 첫 시험용 칩을 작동할 수 있는 수준으로 만들고, 2028년 3분기 또는 4분기에는 테라팹에서 반도체를 본격 양산한다는 것이다. 머스크에 따르면 처음 만들어지는 칩은 메모리 반도체가 아닌 S램이며, 오스틴에 있는 연구용 팹에서 진행된다.</w:t>
      </w:r>
    </w:p>
    <w:p w14:paraId="0F7BE5C3" w14:textId="77777777" w:rsidR="00957D46" w:rsidRPr="00957D46" w:rsidRDefault="00957D46" w:rsidP="00957D46">
      <w:pPr>
        <w:rPr>
          <w:rFonts w:ascii="굴림" w:hAnsi="굴림"/>
          <w:szCs w:val="21"/>
        </w:rPr>
      </w:pPr>
    </w:p>
    <w:p w14:paraId="1F2A2629" w14:textId="77777777" w:rsidR="00957D46" w:rsidRPr="00957D46" w:rsidRDefault="00957D46" w:rsidP="00957D46">
      <w:pPr>
        <w:rPr>
          <w:rFonts w:ascii="굴림" w:hAnsi="굴림"/>
          <w:szCs w:val="21"/>
        </w:rPr>
      </w:pPr>
      <w:r w:rsidRPr="00957D46">
        <w:rPr>
          <w:rFonts w:ascii="굴림" w:hAnsi="굴림" w:hint="eastAsia"/>
          <w:szCs w:val="21"/>
        </w:rPr>
        <w:t>테라팹에 반도체 장비 업체들이 장비를 공급했다는 소식이 전해지면서, 세계 1위 반도체 장비 기업인 ASML과 2위인 어플라이드머티어리얼즈 주가는 시간 외 거래에서 3% 가까이 급등했다.</w:t>
      </w:r>
    </w:p>
    <w:p w14:paraId="4B3E8F96" w14:textId="3EA1EAD2" w:rsidR="00957D46" w:rsidRPr="00957D46" w:rsidRDefault="00957D46" w:rsidP="00957D46">
      <w:pPr>
        <w:rPr>
          <w:rFonts w:ascii="굴림" w:hAnsi="굴림"/>
          <w:szCs w:val="21"/>
        </w:rPr>
      </w:pPr>
      <w:r w:rsidRPr="00957D46">
        <w:rPr>
          <w:rFonts w:ascii="굴림" w:hAnsi="굴림" w:hint="eastAsia"/>
          <w:szCs w:val="21"/>
        </w:rPr>
        <w:t>반도체 업계에서는 새로운 고객의 등장이 장비 업체들에는 호재지만 대규모 장비를 발주해야 하는 삼성전자, SK하이닉스와 같은 기업들에는 부정적 요소라는 분석이 나오고 있다. 장비 확보나 가격 협상 면에서 불리해질 수 있다는 것이다.</w:t>
      </w:r>
      <w:r>
        <w:rPr>
          <w:rFonts w:ascii="굴림" w:hAnsi="굴림"/>
          <w:szCs w:val="21"/>
        </w:rPr>
        <w:t xml:space="preserve"> </w:t>
      </w:r>
      <w:r w:rsidRPr="00957D46">
        <w:rPr>
          <w:rFonts w:ascii="굴림" w:hAnsi="굴림" w:hint="eastAsia"/>
          <w:szCs w:val="21"/>
        </w:rPr>
        <w:t xml:space="preserve">ASML과 어플라이드머티어리얼즈는 최근 실적 발표에서 2028년까지 고객으로부터 주문을 받고 있으며, 2030년 주문을 문의하는 고객도 있다고 설명했다. </w:t>
      </w:r>
      <w:r w:rsidRPr="00957D46">
        <w:rPr>
          <w:rFonts w:ascii="굴림" w:hAnsi="굴림" w:hint="eastAsia"/>
          <w:szCs w:val="21"/>
        </w:rPr>
        <w:lastRenderedPageBreak/>
        <w:t>ASML은 2027년 제품부터 가격 인상이 시작되고 2028년부터 본격화될 것이라고 설명했다. KLA는 일부 제품에서 18~24개월까지 리드타임이 늘어나고 있다고 설명했다. 일반적인 리드타임은 12개월이다.</w:t>
      </w:r>
      <w:r>
        <w:rPr>
          <w:rFonts w:ascii="굴림" w:hAnsi="굴림"/>
          <w:szCs w:val="21"/>
        </w:rPr>
        <w:t xml:space="preserve"> </w:t>
      </w:r>
      <w:r w:rsidRPr="00957D46">
        <w:rPr>
          <w:rFonts w:ascii="굴림" w:hAnsi="굴림" w:hint="eastAsia"/>
          <w:szCs w:val="21"/>
        </w:rPr>
        <w:t>국내 장비 기업들은 새로운 고객이 생기면서 매출 증가에 대한 기대감이 커지고 있다.</w:t>
      </w:r>
    </w:p>
    <w:p w14:paraId="6E95AFAC" w14:textId="77777777" w:rsidR="004E3E08" w:rsidRDefault="00957D46" w:rsidP="00957D46">
      <w:pPr>
        <w:rPr>
          <w:rFonts w:ascii="굴림" w:hAnsi="굴림"/>
          <w:szCs w:val="21"/>
        </w:rPr>
      </w:pPr>
      <w:r w:rsidRPr="00957D46">
        <w:rPr>
          <w:rFonts w:ascii="굴림" w:hAnsi="굴림" w:hint="eastAsia"/>
          <w:szCs w:val="21"/>
        </w:rPr>
        <w:t>국내 기업 중에는 한미반도체와 HPSP가 테라팹 공급망에 합류한 것으로 알려져 있는 가운데 지난 13~15일(현지시간) 미국 샌프란시스코에서 열린 세미콘 웨스트 2026 전시회에 참여한 한국 기업들과도 접촉이 있었던 것으로 알려졌다. 한미반도체, 지앤지인텍, 미코 등의 부스에 스페이스X 및 테슬라 관계자가 방문했다.</w:t>
      </w:r>
      <w:r>
        <w:rPr>
          <w:rFonts w:ascii="굴림" w:hAnsi="굴림"/>
          <w:szCs w:val="21"/>
        </w:rPr>
        <w:t xml:space="preserve"> </w:t>
      </w:r>
    </w:p>
    <w:p w14:paraId="2640A015" w14:textId="1FEA82BC" w:rsidR="00264BBD" w:rsidRDefault="00957D46" w:rsidP="00957D46">
      <w:pPr>
        <w:rPr>
          <w:rFonts w:ascii="굴림" w:hAnsi="굴림"/>
          <w:szCs w:val="21"/>
        </w:rPr>
      </w:pPr>
      <w:r w:rsidRPr="00957D46">
        <w:rPr>
          <w:rFonts w:ascii="굴림" w:hAnsi="굴림" w:hint="eastAsia"/>
          <w:szCs w:val="21"/>
        </w:rPr>
        <w:t>머스크는 최근 반도체 산업에 큰 관심을 보이고 있다. 스페이스X와 테슬라의 합병이 현실화될 경우 많은 투자가 인공지능(AI) 데이터센터와 함께 반도체 팹에 집중될 것으로 예상된다. 머스크는 20일 자신의 엑스(X) 계정에 "테라팹의 생산물 가치는 국가 국내총생산(GDP) 상위 20위 수준이 될 것"이라며 테라팹에 대한 자신감을 보였다.</w:t>
      </w:r>
      <w:r w:rsidR="004E3E08">
        <w:rPr>
          <w:rFonts w:ascii="굴림" w:hAnsi="굴림"/>
          <w:szCs w:val="21"/>
        </w:rPr>
        <w:t xml:space="preserve"> </w:t>
      </w:r>
      <w:r w:rsidRPr="00957D46">
        <w:rPr>
          <w:rFonts w:ascii="굴림" w:hAnsi="굴림" w:hint="eastAsia"/>
          <w:szCs w:val="21"/>
        </w:rPr>
        <w:t>머스크는 이날 실적 발표에서 "우리가 반도체 제조 공정에서 상당히 중요한 기술적 돌파구를 마련할 가능성이 있지만 그에 대한 구체적인 내용을 말하지 않겠다"고 밝히는 등 전기자동차와 로켓에서 했던 것처럼 반도체 분야에서 혁신을 만들어낼 것이라고 자신감을 표하기도 했다.</w:t>
      </w:r>
    </w:p>
    <w:p w14:paraId="6478EDF9" w14:textId="77777777" w:rsidR="00051037" w:rsidRDefault="00051037" w:rsidP="00957D46">
      <w:pPr>
        <w:rPr>
          <w:rFonts w:ascii="굴림" w:hAnsi="굴림"/>
          <w:szCs w:val="21"/>
        </w:rPr>
      </w:pPr>
    </w:p>
    <w:p w14:paraId="19CD926B" w14:textId="02A61E92" w:rsidR="00051037" w:rsidRPr="00051037" w:rsidRDefault="00051037" w:rsidP="00051037">
      <w:pPr>
        <w:rPr>
          <w:rFonts w:ascii="굴림" w:hAnsi="굴림" w:hint="eastAsia"/>
          <w:szCs w:val="21"/>
        </w:rPr>
      </w:pPr>
      <w:r w:rsidRPr="004E3E08">
        <w:rPr>
          <w:rFonts w:ascii="궁서체" w:eastAsia="궁서체" w:hAnsi="궁서체" w:hint="eastAsia"/>
          <w:b/>
          <w:bCs/>
          <w:sz w:val="26"/>
          <w:szCs w:val="26"/>
        </w:rPr>
        <w:t>매출 2000억 찍고 쫓겨날 판…</w:t>
      </w:r>
      <w:r w:rsidR="004E3E08">
        <w:rPr>
          <w:rFonts w:ascii="궁서체" w:eastAsia="궁서체" w:hAnsi="궁서체" w:hint="eastAsia"/>
          <w:b/>
          <w:bCs/>
          <w:sz w:val="26"/>
          <w:szCs w:val="26"/>
        </w:rPr>
        <w:t xml:space="preserve"> </w:t>
      </w:r>
      <w:r w:rsidRPr="004E3E08">
        <w:rPr>
          <w:rFonts w:ascii="궁서체" w:eastAsia="궁서체" w:hAnsi="궁서체" w:hint="eastAsia"/>
          <w:b/>
          <w:bCs/>
          <w:sz w:val="26"/>
          <w:szCs w:val="26"/>
        </w:rPr>
        <w:t>코스닥 덮친 '상장폐지 공포'</w:t>
      </w:r>
      <w:r w:rsidR="00773D64">
        <w:rPr>
          <w:rFonts w:ascii="굴림" w:hAnsi="굴림"/>
          <w:szCs w:val="21"/>
        </w:rPr>
        <w:t xml:space="preserve"> </w:t>
      </w:r>
      <w:r w:rsidR="00773D64">
        <w:rPr>
          <w:rFonts w:ascii="굴림" w:hAnsi="굴림"/>
        </w:rPr>
        <w:t xml:space="preserve"> -</w:t>
      </w:r>
      <w:r w:rsidR="00773D64">
        <w:rPr>
          <w:rFonts w:ascii="굴림" w:hAnsi="굴림" w:hint="eastAsia"/>
        </w:rPr>
        <w:t>한경</w:t>
      </w:r>
    </w:p>
    <w:p w14:paraId="17723022" w14:textId="1715AC2A" w:rsidR="00051037" w:rsidRPr="004E3E08" w:rsidRDefault="00051037" w:rsidP="00051037">
      <w:pPr>
        <w:rPr>
          <w:rFonts w:ascii="굴림" w:hAnsi="굴림" w:hint="eastAsia"/>
          <w:b/>
          <w:bCs/>
          <w:sz w:val="22"/>
          <w:szCs w:val="22"/>
        </w:rPr>
      </w:pPr>
      <w:r w:rsidRPr="004E3E08">
        <w:rPr>
          <w:rFonts w:ascii="굴림" w:hAnsi="굴림" w:hint="eastAsia"/>
          <w:b/>
          <w:bCs/>
          <w:sz w:val="22"/>
          <w:szCs w:val="22"/>
        </w:rPr>
        <w:t>"상폐는 피해야"…코스닥 'M&amp;A 시장' 북적</w:t>
      </w:r>
      <w:r w:rsidRPr="004E3E08">
        <w:rPr>
          <w:rFonts w:ascii="굴림" w:hAnsi="굴림" w:hint="eastAsia"/>
          <w:b/>
          <w:bCs/>
          <w:sz w:val="22"/>
          <w:szCs w:val="22"/>
        </w:rPr>
        <w:t>.</w:t>
      </w:r>
      <w:r w:rsidRPr="004E3E08">
        <w:rPr>
          <w:rFonts w:ascii="굴림" w:hAnsi="굴림"/>
          <w:b/>
          <w:bCs/>
          <w:sz w:val="22"/>
          <w:szCs w:val="22"/>
        </w:rPr>
        <w:t xml:space="preserve">. </w:t>
      </w:r>
      <w:r w:rsidRPr="004E3E08">
        <w:rPr>
          <w:rFonts w:ascii="굴림" w:hAnsi="굴림" w:hint="eastAsia"/>
          <w:b/>
          <w:bCs/>
          <w:sz w:val="22"/>
          <w:szCs w:val="22"/>
        </w:rPr>
        <w:t>시가총액 불리려 인수·합병</w:t>
      </w:r>
    </w:p>
    <w:p w14:paraId="2DB99712" w14:textId="2C7E00DF" w:rsidR="00051037" w:rsidRPr="004E3E08" w:rsidRDefault="00051037" w:rsidP="00051037">
      <w:pPr>
        <w:rPr>
          <w:rFonts w:ascii="굴림" w:hAnsi="굴림" w:hint="eastAsia"/>
          <w:b/>
          <w:bCs/>
          <w:sz w:val="22"/>
          <w:szCs w:val="22"/>
        </w:rPr>
      </w:pPr>
      <w:r w:rsidRPr="004E3E08">
        <w:rPr>
          <w:rFonts w:ascii="굴림" w:hAnsi="굴림" w:hint="eastAsia"/>
          <w:b/>
          <w:bCs/>
          <w:sz w:val="22"/>
          <w:szCs w:val="22"/>
        </w:rPr>
        <w:t>시총 300억 미만 중소 업체들</w:t>
      </w:r>
      <w:r w:rsidRPr="004E3E08">
        <w:rPr>
          <w:rFonts w:ascii="굴림" w:hAnsi="굴림" w:hint="eastAsia"/>
          <w:b/>
          <w:bCs/>
          <w:sz w:val="22"/>
          <w:szCs w:val="22"/>
        </w:rPr>
        <w:t>,</w:t>
      </w:r>
      <w:r w:rsidRPr="004E3E08">
        <w:rPr>
          <w:rFonts w:ascii="굴림" w:hAnsi="굴림"/>
          <w:b/>
          <w:bCs/>
          <w:sz w:val="22"/>
          <w:szCs w:val="22"/>
        </w:rPr>
        <w:t xml:space="preserve"> </w:t>
      </w:r>
      <w:r w:rsidRPr="004E3E08">
        <w:rPr>
          <w:rFonts w:ascii="굴림" w:hAnsi="굴림" w:hint="eastAsia"/>
          <w:b/>
          <w:bCs/>
          <w:sz w:val="22"/>
          <w:szCs w:val="22"/>
        </w:rPr>
        <w:t>내년 7월 기준 강화 상폐 위기</w:t>
      </w:r>
    </w:p>
    <w:p w14:paraId="543783A1" w14:textId="77777777" w:rsidR="00051037" w:rsidRDefault="00051037" w:rsidP="00051037">
      <w:pPr>
        <w:rPr>
          <w:rFonts w:ascii="굴림" w:hAnsi="굴림"/>
          <w:szCs w:val="21"/>
        </w:rPr>
      </w:pPr>
      <w:r w:rsidRPr="00051037">
        <w:rPr>
          <w:rFonts w:ascii="굴림" w:hAnsi="굴림" w:hint="eastAsia"/>
          <w:szCs w:val="21"/>
        </w:rPr>
        <w:t>반도체 장비업체 A사 대표는 최근 들어 회계법인과 부티크업체 등으로부터 인수합병(M&amp;A) 매물을 잇달아 소개받고 있다. 내년 7월 상장폐지 시가총액 기준이 200억원에서 300억원으로 강화되면서 상장폐지될 위험이 커졌기 때문이다. A사는 매출 2000억원 안팎, 영업이익 수십억원의 견실한 기업이지만 시총은 200억원대에 머물고 있다. 반도체뿐 아니라 OLED 사업 등을 함께하고 있어 투자자 평가가 박하기 때문이다. A사 대표는 “코스닥시장 분위기가 좋지 않아 여러 건의 신규 수주를 공시해도 주가는 꿈쩍도 하지 않는다”며 “상장폐지를 피하기 위해서라도 M&amp;A를 해야 할 판”이라고 말했다.</w:t>
      </w:r>
    </w:p>
    <w:p w14:paraId="75B65342" w14:textId="77777777" w:rsidR="004E3E08" w:rsidRPr="00051037" w:rsidRDefault="004E3E08" w:rsidP="00051037">
      <w:pPr>
        <w:rPr>
          <w:rFonts w:ascii="굴림" w:hAnsi="굴림" w:hint="eastAsia"/>
          <w:szCs w:val="21"/>
        </w:rPr>
      </w:pPr>
    </w:p>
    <w:p w14:paraId="5BD1A9D2" w14:textId="359A7057" w:rsidR="00051037" w:rsidRPr="00051037" w:rsidRDefault="00051037" w:rsidP="00051037">
      <w:pPr>
        <w:rPr>
          <w:rFonts w:ascii="굴림" w:hAnsi="굴림" w:hint="eastAsia"/>
          <w:szCs w:val="21"/>
        </w:rPr>
      </w:pPr>
      <w:r w:rsidRPr="004E3E08">
        <w:rPr>
          <w:rFonts w:ascii="굴림" w:hAnsi="굴림" w:hint="eastAsia"/>
          <w:b/>
          <w:bCs/>
          <w:sz w:val="22"/>
          <w:szCs w:val="22"/>
        </w:rPr>
        <w:t>◇300억원 미만 대부분 M&amp;A 검토</w:t>
      </w:r>
      <w:r>
        <w:rPr>
          <w:rFonts w:ascii="굴림" w:hAnsi="굴림" w:hint="eastAsia"/>
          <w:szCs w:val="21"/>
        </w:rPr>
        <w:t xml:space="preserve"> </w:t>
      </w:r>
      <w:r>
        <w:rPr>
          <w:rFonts w:ascii="굴림" w:hAnsi="굴림"/>
          <w:szCs w:val="21"/>
        </w:rPr>
        <w:t>=</w:t>
      </w:r>
      <w:r w:rsidRPr="00051037">
        <w:rPr>
          <w:rFonts w:ascii="굴림" w:hAnsi="굴림" w:hint="eastAsia"/>
          <w:szCs w:val="21"/>
        </w:rPr>
        <w:t>정부가 지난 2월 동전주 퇴출 요건 신설과 시총 기준 강화 등을 골자로 한 상장폐지 개혁안을 발표한 뒤 코스닥시장 중소·중견기업이 M&amp;A 시장에 몰려가고 있다. 안정적인 수익을 내는 우량 기업도 상장폐지를 막기 위해 M&amp;A를 적극 검토하고 있다. 정부는 이런 M&amp;A 움직임이 혁신과 효율성을 끌어올릴 수 있다고 기대한다. 하지만 좀비기업 간 합병은 이런 정책 효과를 반감시킬 것이라는 지적이 나온다.</w:t>
      </w:r>
      <w:r>
        <w:rPr>
          <w:rFonts w:ascii="굴림" w:hAnsi="굴림"/>
          <w:szCs w:val="21"/>
        </w:rPr>
        <w:t xml:space="preserve"> </w:t>
      </w:r>
      <w:r w:rsidRPr="00051037">
        <w:rPr>
          <w:rFonts w:ascii="굴림" w:hAnsi="굴림" w:hint="eastAsia"/>
          <w:szCs w:val="21"/>
        </w:rPr>
        <w:t>21일 업계에 따르면 시총 300억원 미만 코스닥 업체 대부분이 M&amp;A를 검토하고 있다. 지난 2월 금융위원회가 발표한 상장폐지 개혁 방안으로 내년 7월부터 상장폐지 요건이 대폭 강화되기 때문이다.</w:t>
      </w:r>
      <w:r w:rsidR="004E3E08">
        <w:rPr>
          <w:rFonts w:ascii="굴림" w:hAnsi="굴림"/>
          <w:szCs w:val="21"/>
        </w:rPr>
        <w:t xml:space="preserve"> </w:t>
      </w:r>
      <w:r w:rsidRPr="00051037">
        <w:rPr>
          <w:rFonts w:ascii="굴림" w:hAnsi="굴림" w:hint="eastAsia"/>
          <w:szCs w:val="21"/>
        </w:rPr>
        <w:t>증권거래소에 따르면 시총 300억원 미만 코스닥시장 상장사는 상장폐지 개혁안이 발표된 2월 12일 182곳에서 이달 20일 344곳으로 약 90%로 증가했다. 같은 기간 코스닥지수가 1125.99에서 781.97로 폭락한 영향이다. 업계 관계자는 “코스닥시장 전반이 하락하는 상황에서 개별 기업의 노력으로 시총을 끌어올리기가 쉽지 않다”고 말했다.</w:t>
      </w:r>
      <w:r>
        <w:rPr>
          <w:rFonts w:ascii="굴림" w:hAnsi="굴림"/>
          <w:szCs w:val="21"/>
        </w:rPr>
        <w:t xml:space="preserve"> </w:t>
      </w:r>
      <w:r w:rsidRPr="00051037">
        <w:rPr>
          <w:rFonts w:ascii="굴림" w:hAnsi="굴림" w:hint="eastAsia"/>
          <w:szCs w:val="21"/>
        </w:rPr>
        <w:t>상당수 코스닥 상장 중소업체는 M&amp;A 시장에서 활로를 찾고 있다. 플라스틱 제조업체 B사는 신사업으로 성장동력을 찾겠다는 계획 대신 M&amp;A를 통한 성장으로 중장기 목표를 수정했다. B사 대표는 “최근 들어 매주 M&amp;A 관련 전화 문의를 받고 있다”며 “시너지가 날 수 있는 사업과 가격대가 맞아야 하는데 마땅한 곳이 없어 고민”이라고 말했다.</w:t>
      </w:r>
    </w:p>
    <w:p w14:paraId="07FF100D" w14:textId="77777777" w:rsidR="00051037" w:rsidRPr="00051037" w:rsidRDefault="00051037" w:rsidP="00051037">
      <w:pPr>
        <w:rPr>
          <w:rFonts w:ascii="굴림" w:hAnsi="굴림"/>
          <w:szCs w:val="21"/>
        </w:rPr>
      </w:pPr>
    </w:p>
    <w:p w14:paraId="580F42FB" w14:textId="3A30B2BB" w:rsidR="00051037" w:rsidRPr="00051037" w:rsidRDefault="00051037" w:rsidP="00051037">
      <w:pPr>
        <w:rPr>
          <w:rFonts w:ascii="굴림" w:hAnsi="굴림" w:hint="eastAsia"/>
          <w:szCs w:val="21"/>
        </w:rPr>
      </w:pPr>
      <w:r w:rsidRPr="004E3E08">
        <w:rPr>
          <w:rFonts w:ascii="굴림" w:hAnsi="굴림" w:hint="eastAsia"/>
          <w:b/>
          <w:bCs/>
          <w:sz w:val="22"/>
          <w:szCs w:val="22"/>
        </w:rPr>
        <w:t xml:space="preserve">◇내년 상반기 M&amp;A </w:t>
      </w:r>
      <w:r w:rsidRPr="004E3E08">
        <w:rPr>
          <w:rFonts w:ascii="굴림" w:hAnsi="굴림" w:hint="eastAsia"/>
          <w:b/>
          <w:bCs/>
          <w:sz w:val="22"/>
          <w:szCs w:val="22"/>
        </w:rPr>
        <w:t>더 늘 듯</w:t>
      </w:r>
      <w:r>
        <w:rPr>
          <w:rFonts w:ascii="굴림" w:hAnsi="굴림" w:hint="eastAsia"/>
          <w:szCs w:val="21"/>
        </w:rPr>
        <w:t xml:space="preserve"> </w:t>
      </w:r>
      <w:r>
        <w:rPr>
          <w:rFonts w:ascii="굴림" w:hAnsi="굴림"/>
          <w:szCs w:val="21"/>
        </w:rPr>
        <w:t>=</w:t>
      </w:r>
      <w:r w:rsidRPr="00051037">
        <w:rPr>
          <w:rFonts w:ascii="굴림" w:hAnsi="굴림" w:hint="eastAsia"/>
          <w:szCs w:val="21"/>
        </w:rPr>
        <w:t>이미 M&amp;A를 완료한 기업도 있다. 스테인리스 강관 제조업체 이렘은 8월 태양광발전소 설계·조달·시공(EPC) 전문기업 원픽이앤씨의 지분 100%를 약 25억원에 인수했다. 휴맥스홀딩스는 7월 자회사인 휴맥스와의 합병을 통해 덩치를 불렸다. 알에프텍·에코볼트, 디지아이·그린, 한주에이알티·비츠, 엔피·위지윅스튜디오 등 최근 완료된 M&amp;A 대부분이 상장폐지를 피하기 위한 목적으로 추정된다.</w:t>
      </w:r>
      <w:r>
        <w:rPr>
          <w:rFonts w:ascii="굴림" w:hAnsi="굴림"/>
          <w:szCs w:val="21"/>
        </w:rPr>
        <w:t xml:space="preserve"> </w:t>
      </w:r>
      <w:r w:rsidRPr="00051037">
        <w:rPr>
          <w:rFonts w:ascii="굴림" w:hAnsi="굴림" w:hint="eastAsia"/>
          <w:szCs w:val="21"/>
        </w:rPr>
        <w:t>업계에선 내년 상반기 코스닥 기업의 M&amp;A가 더 활발하게 추진될 것으로 보고 있다. 현재 물밑에서 진행되는 M&amp;A도 상당한 것으로 알려졌다.</w:t>
      </w:r>
    </w:p>
    <w:p w14:paraId="6BD1A845" w14:textId="23C9B66D" w:rsidR="00051037" w:rsidRDefault="00051037" w:rsidP="00051037">
      <w:pPr>
        <w:rPr>
          <w:rFonts w:ascii="굴림" w:hAnsi="굴림"/>
          <w:szCs w:val="21"/>
        </w:rPr>
      </w:pPr>
      <w:r w:rsidRPr="00051037">
        <w:rPr>
          <w:rFonts w:ascii="굴림" w:hAnsi="굴림" w:hint="eastAsia"/>
          <w:szCs w:val="21"/>
        </w:rPr>
        <w:t>정부는 상장폐지 요건 강화 조치로 부실기업을 줄이고 중복 상장 폐해를 막는 효과를 기대한다. 하지만 M&amp;A가 상장폐지를 피하는 ‘우회로’가 될 수 있다는 비판도 나온다. M&amp;A업계 한 관계자는 “기업가치 제고 없이 덩치만 불리는 방식으로 규제를 피하려는 기업도 적지 않다”며 “더 세밀한 정책이 필요하다”고 말했다.</w:t>
      </w:r>
    </w:p>
    <w:p w14:paraId="401A3727" w14:textId="58CB5ED6" w:rsidR="00264BBD" w:rsidRDefault="001A1912" w:rsidP="007426A8">
      <w:pPr>
        <w:rPr>
          <w:rFonts w:ascii="굴림" w:hAnsi="굴림"/>
          <w:b/>
          <w:sz w:val="22"/>
          <w:szCs w:val="22"/>
        </w:rPr>
      </w:pPr>
      <w:r w:rsidRPr="004E3E08">
        <w:rPr>
          <w:rFonts w:ascii="궁서체" w:eastAsia="궁서체" w:hAnsi="궁서체" w:hint="eastAsia"/>
          <w:b/>
          <w:bCs/>
          <w:sz w:val="26"/>
          <w:szCs w:val="26"/>
        </w:rPr>
        <w:lastRenderedPageBreak/>
        <w:t>대주전자재료</w:t>
      </w:r>
      <w:r w:rsidRPr="001A1912">
        <w:rPr>
          <w:rFonts w:ascii="굴림" w:hAnsi="굴림" w:hint="eastAsia"/>
          <w:b/>
          <w:sz w:val="22"/>
          <w:szCs w:val="22"/>
        </w:rPr>
        <w:t xml:space="preserve">-MLCC 테마 상승세에 </w:t>
      </w:r>
      <w:r>
        <w:rPr>
          <w:rFonts w:ascii="굴림" w:hAnsi="굴림" w:hint="eastAsia"/>
          <w:b/>
          <w:sz w:val="22"/>
          <w:szCs w:val="22"/>
        </w:rPr>
        <w:t xml:space="preserve">급등 </w:t>
      </w:r>
      <w:r>
        <w:rPr>
          <w:rFonts w:ascii="굴림" w:hAnsi="굴림"/>
          <w:szCs w:val="21"/>
        </w:rPr>
        <w:t xml:space="preserve"> -</w:t>
      </w:r>
      <w:r>
        <w:rPr>
          <w:rFonts w:ascii="굴림" w:hAnsi="굴림" w:hint="eastAsia"/>
          <w:szCs w:val="21"/>
        </w:rPr>
        <w:t>매경</w:t>
      </w:r>
    </w:p>
    <w:p w14:paraId="6D578FB6" w14:textId="241E6AA8" w:rsidR="00264BBD" w:rsidRDefault="001A1912" w:rsidP="007426A8">
      <w:pPr>
        <w:rPr>
          <w:rFonts w:ascii="굴림" w:hAnsi="굴림"/>
          <w:b/>
          <w:sz w:val="22"/>
          <w:szCs w:val="22"/>
        </w:rPr>
      </w:pPr>
      <w:r w:rsidRPr="004E3E08">
        <w:rPr>
          <w:rFonts w:ascii="궁서체" w:eastAsia="궁서체" w:hAnsi="궁서체" w:hint="eastAsia"/>
          <w:b/>
          <w:bCs/>
          <w:sz w:val="26"/>
          <w:szCs w:val="26"/>
        </w:rPr>
        <w:t>엑시콘</w:t>
      </w:r>
      <w:r w:rsidRPr="001A1912">
        <w:rPr>
          <w:rFonts w:ascii="굴림" w:hAnsi="굴림" w:hint="eastAsia"/>
          <w:b/>
          <w:sz w:val="22"/>
          <w:szCs w:val="22"/>
        </w:rPr>
        <w:t xml:space="preserve">-CXL(컴퓨트익스프레스링크) 테마 상승세에 </w:t>
      </w:r>
      <w:r>
        <w:rPr>
          <w:rFonts w:ascii="굴림" w:hAnsi="굴림" w:hint="eastAsia"/>
          <w:b/>
          <w:sz w:val="22"/>
          <w:szCs w:val="22"/>
        </w:rPr>
        <w:t xml:space="preserve">급등 </w:t>
      </w:r>
      <w:r>
        <w:rPr>
          <w:rFonts w:ascii="굴림" w:hAnsi="굴림"/>
          <w:szCs w:val="21"/>
        </w:rPr>
        <w:t xml:space="preserve"> -</w:t>
      </w:r>
      <w:r>
        <w:rPr>
          <w:rFonts w:ascii="굴림" w:hAnsi="굴림" w:hint="eastAsia"/>
          <w:szCs w:val="21"/>
        </w:rPr>
        <w:t>매경</w:t>
      </w:r>
    </w:p>
    <w:p w14:paraId="1DBF4699" w14:textId="0A28CA63" w:rsidR="00264BBD" w:rsidRDefault="001A1912" w:rsidP="007426A8">
      <w:pPr>
        <w:rPr>
          <w:rFonts w:ascii="굴림" w:hAnsi="굴림"/>
          <w:b/>
          <w:sz w:val="22"/>
          <w:szCs w:val="22"/>
        </w:rPr>
      </w:pPr>
      <w:r w:rsidRPr="004E3E08">
        <w:rPr>
          <w:rFonts w:ascii="궁서체" w:eastAsia="궁서체" w:hAnsi="궁서체" w:hint="eastAsia"/>
          <w:b/>
          <w:bCs/>
          <w:sz w:val="26"/>
          <w:szCs w:val="26"/>
        </w:rPr>
        <w:t>한양디지텍</w:t>
      </w:r>
      <w:r w:rsidRPr="001A1912">
        <w:rPr>
          <w:rFonts w:ascii="굴림" w:hAnsi="굴림" w:hint="eastAsia"/>
          <w:b/>
          <w:sz w:val="22"/>
          <w:szCs w:val="22"/>
        </w:rPr>
        <w:t xml:space="preserve">-반도체 재료/부품 테마 상승세에 </w:t>
      </w:r>
      <w:r>
        <w:rPr>
          <w:rFonts w:ascii="굴림" w:hAnsi="굴림" w:hint="eastAsia"/>
          <w:b/>
          <w:sz w:val="22"/>
          <w:szCs w:val="22"/>
        </w:rPr>
        <w:t xml:space="preserve">급등 </w:t>
      </w:r>
      <w:r>
        <w:rPr>
          <w:rFonts w:ascii="굴림" w:hAnsi="굴림"/>
          <w:szCs w:val="21"/>
        </w:rPr>
        <w:t xml:space="preserve"> -</w:t>
      </w:r>
      <w:r>
        <w:rPr>
          <w:rFonts w:ascii="굴림" w:hAnsi="굴림" w:hint="eastAsia"/>
          <w:szCs w:val="21"/>
        </w:rPr>
        <w:t>매경</w:t>
      </w:r>
    </w:p>
    <w:p w14:paraId="1426956F" w14:textId="56584E56" w:rsidR="00264BBD" w:rsidRDefault="001A1912" w:rsidP="007426A8">
      <w:pPr>
        <w:rPr>
          <w:rFonts w:ascii="굴림" w:hAnsi="굴림"/>
          <w:b/>
          <w:sz w:val="22"/>
          <w:szCs w:val="22"/>
        </w:rPr>
      </w:pPr>
      <w:r w:rsidRPr="004E3E08">
        <w:rPr>
          <w:rFonts w:ascii="궁서체" w:eastAsia="궁서체" w:hAnsi="궁서체" w:hint="eastAsia"/>
          <w:b/>
          <w:bCs/>
          <w:sz w:val="26"/>
          <w:szCs w:val="26"/>
        </w:rPr>
        <w:t>OCI홀딩스</w:t>
      </w:r>
      <w:r w:rsidRPr="001A1912">
        <w:rPr>
          <w:rFonts w:ascii="굴림" w:hAnsi="굴림" w:hint="eastAsia"/>
          <w:b/>
          <w:sz w:val="22"/>
          <w:szCs w:val="22"/>
        </w:rPr>
        <w:t xml:space="preserve">-태양광에너지 테마 상승세에 </w:t>
      </w:r>
      <w:r>
        <w:rPr>
          <w:rFonts w:ascii="굴림" w:hAnsi="굴림" w:hint="eastAsia"/>
          <w:b/>
          <w:sz w:val="22"/>
          <w:szCs w:val="22"/>
        </w:rPr>
        <w:t xml:space="preserve">급등 </w:t>
      </w:r>
      <w:r>
        <w:rPr>
          <w:rFonts w:ascii="굴림" w:hAnsi="굴림"/>
          <w:szCs w:val="21"/>
        </w:rPr>
        <w:t xml:space="preserve"> -</w:t>
      </w:r>
      <w:r>
        <w:rPr>
          <w:rFonts w:ascii="굴림" w:hAnsi="굴림" w:hint="eastAsia"/>
          <w:szCs w:val="21"/>
        </w:rPr>
        <w:t>매경</w:t>
      </w:r>
    </w:p>
    <w:p w14:paraId="5CD8938E" w14:textId="20FAD08F" w:rsidR="001A1912" w:rsidRDefault="004E3E08" w:rsidP="007426A8">
      <w:pPr>
        <w:rPr>
          <w:rFonts w:ascii="굴림" w:hAnsi="굴림"/>
          <w:b/>
          <w:sz w:val="22"/>
          <w:szCs w:val="22"/>
        </w:rPr>
      </w:pPr>
      <w:r w:rsidRPr="004E3E08">
        <w:rPr>
          <w:rFonts w:ascii="궁서체" w:eastAsia="궁서체" w:hAnsi="궁서체" w:hint="eastAsia"/>
          <w:b/>
          <w:bCs/>
          <w:sz w:val="26"/>
          <w:szCs w:val="26"/>
        </w:rPr>
        <w:t>두산테스나</w:t>
      </w:r>
      <w:r>
        <w:rPr>
          <w:rFonts w:ascii="궁서체" w:eastAsia="궁서체" w:hAnsi="궁서체" w:hint="eastAsia"/>
          <w:b/>
          <w:bCs/>
          <w:sz w:val="26"/>
          <w:szCs w:val="26"/>
        </w:rPr>
        <w:t>,</w:t>
      </w:r>
      <w:r w:rsidRPr="00773D64">
        <w:rPr>
          <w:rFonts w:ascii="굴림" w:hAnsi="굴림" w:hint="eastAsia"/>
          <w:b/>
          <w:sz w:val="22"/>
          <w:szCs w:val="22"/>
        </w:rPr>
        <w:t xml:space="preserve"> </w:t>
      </w:r>
      <w:r w:rsidR="00773D64" w:rsidRPr="00773D64">
        <w:rPr>
          <w:rFonts w:ascii="굴림" w:hAnsi="굴림" w:hint="eastAsia"/>
          <w:b/>
          <w:sz w:val="22"/>
          <w:szCs w:val="22"/>
        </w:rPr>
        <w:t xml:space="preserve">"내년 사상 최대 실적"…삼성·애플 업고 급등 </w:t>
      </w:r>
      <w:r w:rsidR="00773D64">
        <w:rPr>
          <w:rFonts w:ascii="굴림" w:hAnsi="굴림"/>
        </w:rPr>
        <w:t>-</w:t>
      </w:r>
      <w:r w:rsidR="00773D64">
        <w:rPr>
          <w:rFonts w:ascii="굴림" w:hAnsi="굴림" w:hint="eastAsia"/>
        </w:rPr>
        <w:t>한경</w:t>
      </w:r>
    </w:p>
    <w:p w14:paraId="283889B7" w14:textId="77777777" w:rsidR="004E3E08" w:rsidRPr="00957D46" w:rsidRDefault="004E3E08" w:rsidP="004E3E08">
      <w:pPr>
        <w:rPr>
          <w:rFonts w:ascii="굴림" w:hAnsi="굴림"/>
          <w:b/>
          <w:sz w:val="22"/>
          <w:szCs w:val="22"/>
        </w:rPr>
      </w:pPr>
      <w:r w:rsidRPr="00957D46">
        <w:rPr>
          <w:rFonts w:ascii="굴림" w:hAnsi="굴림" w:hint="eastAsia"/>
          <w:b/>
          <w:sz w:val="22"/>
          <w:szCs w:val="22"/>
        </w:rPr>
        <w:t xml:space="preserve">해저 뚫고 솟구친 </w:t>
      </w:r>
      <w:r w:rsidRPr="004E3E08">
        <w:rPr>
          <w:rFonts w:ascii="궁서체" w:eastAsia="궁서체" w:hAnsi="궁서체" w:hint="eastAsia"/>
          <w:b/>
          <w:bCs/>
          <w:sz w:val="26"/>
          <w:szCs w:val="26"/>
        </w:rPr>
        <w:t>LS마린솔루션</w:t>
      </w:r>
      <w:r w:rsidRPr="00957D46">
        <w:rPr>
          <w:rFonts w:ascii="굴림" w:hAnsi="굴림" w:hint="eastAsia"/>
          <w:b/>
          <w:sz w:val="22"/>
          <w:szCs w:val="22"/>
        </w:rPr>
        <w:t>… 3분기 영업이익 ‘트리플 잭팟’</w:t>
      </w:r>
      <w:r>
        <w:rPr>
          <w:rFonts w:ascii="굴림" w:hAnsi="굴림" w:hint="eastAsia"/>
          <w:b/>
          <w:sz w:val="22"/>
          <w:szCs w:val="22"/>
        </w:rPr>
        <w:t xml:space="preserve"> </w:t>
      </w:r>
      <w:r>
        <w:rPr>
          <w:rFonts w:ascii="굴림" w:hAnsi="굴림"/>
          <w:szCs w:val="21"/>
        </w:rPr>
        <w:t>-</w:t>
      </w:r>
      <w:r>
        <w:rPr>
          <w:rFonts w:ascii="굴림" w:hAnsi="굴림" w:hint="eastAsia"/>
          <w:szCs w:val="21"/>
        </w:rPr>
        <w:t>매경</w:t>
      </w:r>
    </w:p>
    <w:p w14:paraId="2DCBBD93" w14:textId="77777777" w:rsidR="00773D64" w:rsidRDefault="00773D64" w:rsidP="007426A8">
      <w:pPr>
        <w:rPr>
          <w:rFonts w:ascii="굴림" w:hAnsi="굴림" w:hint="eastAsia"/>
          <w:b/>
          <w:sz w:val="22"/>
          <w:szCs w:val="22"/>
        </w:rPr>
      </w:pPr>
    </w:p>
    <w:p w14:paraId="739E6C32" w14:textId="1C07ED5A" w:rsidR="00051037" w:rsidRDefault="00051037" w:rsidP="00051037">
      <w:pPr>
        <w:rPr>
          <w:rFonts w:ascii="굴림" w:hAnsi="굴림"/>
          <w:b/>
          <w:sz w:val="22"/>
          <w:szCs w:val="22"/>
        </w:rPr>
      </w:pPr>
      <w:r w:rsidRPr="004E3E08">
        <w:rPr>
          <w:rFonts w:ascii="궁서체" w:eastAsia="궁서체" w:hAnsi="궁서체" w:hint="eastAsia"/>
          <w:b/>
          <w:bCs/>
          <w:sz w:val="26"/>
          <w:szCs w:val="26"/>
        </w:rPr>
        <w:t>코스닥 새내기주</w:t>
      </w:r>
      <w:r w:rsidR="004E3E08">
        <w:rPr>
          <w:rFonts w:ascii="궁서체" w:eastAsia="궁서체" w:hAnsi="궁서체" w:hint="eastAsia"/>
          <w:b/>
          <w:bCs/>
          <w:sz w:val="26"/>
          <w:szCs w:val="26"/>
        </w:rPr>
        <w:t>,</w:t>
      </w:r>
      <w:r w:rsidRPr="004E3E08">
        <w:rPr>
          <w:rFonts w:ascii="궁서체" w:eastAsia="궁서체" w:hAnsi="궁서체" w:hint="eastAsia"/>
          <w:b/>
          <w:bCs/>
          <w:sz w:val="26"/>
          <w:szCs w:val="26"/>
        </w:rPr>
        <w:t xml:space="preserve"> 엘리스 월가서도 주목</w:t>
      </w:r>
      <w:r w:rsidR="00773D64">
        <w:rPr>
          <w:rFonts w:ascii="굴림" w:hAnsi="굴림" w:hint="eastAsia"/>
          <w:b/>
          <w:sz w:val="22"/>
          <w:szCs w:val="22"/>
        </w:rPr>
        <w:t xml:space="preserve"> </w:t>
      </w:r>
      <w:r w:rsidR="00773D64">
        <w:rPr>
          <w:rFonts w:ascii="굴림" w:hAnsi="굴림"/>
        </w:rPr>
        <w:t xml:space="preserve"> -</w:t>
      </w:r>
      <w:r w:rsidR="00773D64">
        <w:rPr>
          <w:rFonts w:ascii="굴림" w:hAnsi="굴림" w:hint="eastAsia"/>
        </w:rPr>
        <w:t>한경</w:t>
      </w:r>
    </w:p>
    <w:p w14:paraId="01A7B07E" w14:textId="4D3FDB3E" w:rsidR="001A1912" w:rsidRPr="004E3E08" w:rsidRDefault="00051037" w:rsidP="00051037">
      <w:pPr>
        <w:rPr>
          <w:rFonts w:ascii="굴림" w:hAnsi="굴림"/>
          <w:szCs w:val="21"/>
        </w:rPr>
      </w:pPr>
      <w:r w:rsidRPr="004E3E08">
        <w:rPr>
          <w:rFonts w:ascii="굴림" w:hAnsi="굴림" w:hint="eastAsia"/>
          <w:szCs w:val="21"/>
        </w:rPr>
        <w:t>첫날 급락 후 다음날 상한가</w:t>
      </w:r>
      <w:r w:rsidRPr="004E3E08">
        <w:rPr>
          <w:rFonts w:ascii="굴림" w:hAnsi="굴림" w:hint="eastAsia"/>
          <w:szCs w:val="21"/>
        </w:rPr>
        <w:t xml:space="preserve"> </w:t>
      </w:r>
      <w:r w:rsidRPr="004E3E08">
        <w:rPr>
          <w:rFonts w:ascii="굴림" w:hAnsi="굴림" w:hint="eastAsia"/>
          <w:szCs w:val="21"/>
        </w:rPr>
        <w:t>"AI 투자심리 풍향계 역할"</w:t>
      </w:r>
    </w:p>
    <w:p w14:paraId="25B42498" w14:textId="77777777" w:rsidR="00264BBD" w:rsidRDefault="00264BBD" w:rsidP="007426A8">
      <w:pPr>
        <w:rPr>
          <w:rFonts w:ascii="굴림" w:hAnsi="굴림"/>
          <w:b/>
          <w:sz w:val="22"/>
          <w:szCs w:val="22"/>
        </w:rPr>
      </w:pPr>
    </w:p>
    <w:p w14:paraId="379C55F5" w14:textId="7DD87AD5" w:rsidR="00051037" w:rsidRPr="00051037" w:rsidRDefault="00051037" w:rsidP="00051037">
      <w:pPr>
        <w:rPr>
          <w:rFonts w:ascii="굴림" w:hAnsi="굴림" w:hint="eastAsia"/>
          <w:b/>
          <w:sz w:val="22"/>
          <w:szCs w:val="22"/>
        </w:rPr>
      </w:pPr>
      <w:r w:rsidRPr="004E3E08">
        <w:rPr>
          <w:rFonts w:ascii="궁서체" w:eastAsia="궁서체" w:hAnsi="궁서체" w:hint="eastAsia"/>
          <w:b/>
          <w:bCs/>
          <w:sz w:val="26"/>
          <w:szCs w:val="26"/>
        </w:rPr>
        <w:t>SK하이닉스, 40조 자사주 매입 한 달 앞당겨 끝냈다</w:t>
      </w:r>
      <w:r w:rsidR="00773D64">
        <w:rPr>
          <w:rFonts w:ascii="굴림" w:hAnsi="굴림" w:hint="eastAsia"/>
          <w:b/>
          <w:sz w:val="22"/>
          <w:szCs w:val="22"/>
        </w:rPr>
        <w:t xml:space="preserve"> </w:t>
      </w:r>
      <w:r w:rsidR="00773D64">
        <w:rPr>
          <w:rFonts w:ascii="굴림" w:hAnsi="굴림"/>
        </w:rPr>
        <w:t xml:space="preserve"> -</w:t>
      </w:r>
      <w:r w:rsidR="00773D64">
        <w:rPr>
          <w:rFonts w:ascii="굴림" w:hAnsi="굴림" w:hint="eastAsia"/>
        </w:rPr>
        <w:t>한경</w:t>
      </w:r>
    </w:p>
    <w:p w14:paraId="6D49DD34" w14:textId="58D3B838" w:rsidR="00051037" w:rsidRPr="004E3E08" w:rsidRDefault="00051037" w:rsidP="00051037">
      <w:pPr>
        <w:rPr>
          <w:rFonts w:ascii="굴림" w:hAnsi="굴림"/>
          <w:szCs w:val="21"/>
        </w:rPr>
      </w:pPr>
      <w:r w:rsidRPr="004E3E08">
        <w:rPr>
          <w:rFonts w:ascii="굴림" w:hAnsi="굴림" w:hint="eastAsia"/>
          <w:szCs w:val="21"/>
        </w:rPr>
        <w:t>당초 11월19일서 한 달가량 앞당겨</w:t>
      </w:r>
      <w:r w:rsidRPr="004E3E08">
        <w:rPr>
          <w:rFonts w:ascii="굴림" w:hAnsi="굴림" w:hint="eastAsia"/>
          <w:szCs w:val="21"/>
        </w:rPr>
        <w:t>,</w:t>
      </w:r>
      <w:r w:rsidRPr="004E3E08">
        <w:rPr>
          <w:rFonts w:ascii="굴림" w:hAnsi="굴림"/>
          <w:szCs w:val="21"/>
        </w:rPr>
        <w:t xml:space="preserve"> </w:t>
      </w:r>
      <w:r w:rsidRPr="004E3E08">
        <w:rPr>
          <w:rFonts w:ascii="굴림" w:hAnsi="굴림" w:hint="eastAsia"/>
          <w:szCs w:val="21"/>
        </w:rPr>
        <w:t>28일 3분기 실적과 추가 환원책 공개</w:t>
      </w:r>
    </w:p>
    <w:p w14:paraId="1CDEA3A0" w14:textId="77777777" w:rsidR="00051037" w:rsidRPr="004E3E08" w:rsidRDefault="00051037" w:rsidP="00051037">
      <w:pPr>
        <w:rPr>
          <w:rFonts w:ascii="굴림" w:hAnsi="굴림"/>
          <w:szCs w:val="21"/>
        </w:rPr>
      </w:pPr>
    </w:p>
    <w:p w14:paraId="36754260" w14:textId="77294E30" w:rsidR="004E3E08" w:rsidRPr="001A1912" w:rsidRDefault="004E3E08" w:rsidP="004E3E08">
      <w:pPr>
        <w:rPr>
          <w:rFonts w:ascii="굴림" w:hAnsi="굴림"/>
          <w:szCs w:val="21"/>
        </w:rPr>
      </w:pPr>
      <w:r w:rsidRPr="004E3E08">
        <w:rPr>
          <w:rFonts w:ascii="궁서체" w:eastAsia="궁서체" w:hAnsi="궁서체" w:hint="eastAsia"/>
          <w:b/>
          <w:bCs/>
          <w:sz w:val="26"/>
          <w:szCs w:val="26"/>
        </w:rPr>
        <w:t>삼전닉스 레버리지 ETF…</w:t>
      </w:r>
      <w:r>
        <w:rPr>
          <w:rFonts w:ascii="궁서체" w:eastAsia="궁서체" w:hAnsi="궁서체" w:hint="eastAsia"/>
          <w:b/>
          <w:bCs/>
          <w:sz w:val="26"/>
          <w:szCs w:val="26"/>
        </w:rPr>
        <w:t xml:space="preserve"> </w:t>
      </w:r>
      <w:r w:rsidRPr="004E3E08">
        <w:rPr>
          <w:rFonts w:ascii="궁서체" w:eastAsia="궁서체" w:hAnsi="궁서체" w:hint="eastAsia"/>
          <w:b/>
          <w:bCs/>
          <w:sz w:val="26"/>
          <w:szCs w:val="26"/>
        </w:rPr>
        <w:t>80일간 손실이 6.3조원</w:t>
      </w:r>
      <w:r>
        <w:rPr>
          <w:rFonts w:ascii="굴림" w:hAnsi="굴림" w:hint="eastAsia"/>
          <w:szCs w:val="21"/>
        </w:rPr>
        <w:t xml:space="preserve"> </w:t>
      </w:r>
      <w:bookmarkStart w:id="0" w:name="_Hlk243514499"/>
      <w:r>
        <w:rPr>
          <w:rFonts w:ascii="굴림" w:hAnsi="굴림"/>
          <w:szCs w:val="21"/>
        </w:rPr>
        <w:t xml:space="preserve"> -</w:t>
      </w:r>
      <w:r>
        <w:rPr>
          <w:rFonts w:ascii="굴림" w:hAnsi="굴림" w:hint="eastAsia"/>
          <w:szCs w:val="21"/>
        </w:rPr>
        <w:t>매경</w:t>
      </w:r>
      <w:bookmarkEnd w:id="0"/>
    </w:p>
    <w:p w14:paraId="4B802960" w14:textId="77777777" w:rsidR="004E3E08" w:rsidRPr="001A1912" w:rsidRDefault="004E3E08" w:rsidP="004E3E08">
      <w:pPr>
        <w:rPr>
          <w:rFonts w:ascii="굴림" w:hAnsi="굴림"/>
          <w:szCs w:val="21"/>
        </w:rPr>
      </w:pPr>
      <w:r w:rsidRPr="001A1912">
        <w:rPr>
          <w:rFonts w:ascii="굴림" w:hAnsi="굴림" w:hint="eastAsia"/>
          <w:szCs w:val="21"/>
        </w:rPr>
        <w:t>40대가 2조원으로 가장 많고</w:t>
      </w:r>
      <w:r>
        <w:rPr>
          <w:rFonts w:ascii="굴림" w:hAnsi="굴림" w:hint="eastAsia"/>
          <w:szCs w:val="21"/>
        </w:rPr>
        <w:t xml:space="preserve"> </w:t>
      </w:r>
      <w:r w:rsidRPr="001A1912">
        <w:rPr>
          <w:rFonts w:ascii="굴림" w:hAnsi="굴림" w:hint="eastAsia"/>
          <w:szCs w:val="21"/>
        </w:rPr>
        <w:t>계좌당 평균 손실은 70대 최다</w:t>
      </w:r>
    </w:p>
    <w:p w14:paraId="352A2ED1" w14:textId="77777777" w:rsidR="004E3E08" w:rsidRPr="004E3E08" w:rsidRDefault="004E3E08" w:rsidP="00051037">
      <w:pPr>
        <w:rPr>
          <w:rFonts w:ascii="굴림" w:hAnsi="굴림" w:hint="eastAsia"/>
          <w:szCs w:val="21"/>
        </w:rPr>
      </w:pPr>
    </w:p>
    <w:p w14:paraId="329D67AF" w14:textId="26D4DC26" w:rsidR="001A1912" w:rsidRPr="001A1912" w:rsidRDefault="001A1912" w:rsidP="001A1912">
      <w:pPr>
        <w:rPr>
          <w:rFonts w:ascii="굴림" w:hAnsi="굴림"/>
          <w:b/>
          <w:sz w:val="22"/>
          <w:szCs w:val="22"/>
        </w:rPr>
      </w:pPr>
      <w:r w:rsidRPr="004E3E08">
        <w:rPr>
          <w:rFonts w:ascii="궁서체" w:eastAsia="궁서체" w:hAnsi="궁서체" w:hint="eastAsia"/>
          <w:b/>
          <w:bCs/>
          <w:sz w:val="26"/>
          <w:szCs w:val="26"/>
        </w:rPr>
        <w:t>씨엘, 몸값 1.7조 골프존카운티 인수 도전</w:t>
      </w:r>
      <w:r>
        <w:rPr>
          <w:rFonts w:ascii="굴림" w:hAnsi="굴림" w:hint="eastAsia"/>
          <w:b/>
          <w:sz w:val="22"/>
          <w:szCs w:val="22"/>
        </w:rPr>
        <w:t xml:space="preserve"> </w:t>
      </w:r>
      <w:r>
        <w:rPr>
          <w:rFonts w:ascii="굴림" w:hAnsi="굴림"/>
          <w:szCs w:val="21"/>
        </w:rPr>
        <w:t xml:space="preserve"> -</w:t>
      </w:r>
      <w:r>
        <w:rPr>
          <w:rFonts w:ascii="굴림" w:hAnsi="굴림" w:hint="eastAsia"/>
          <w:szCs w:val="21"/>
        </w:rPr>
        <w:t>매경</w:t>
      </w:r>
    </w:p>
    <w:p w14:paraId="30B50E21" w14:textId="7F604069" w:rsidR="00264BBD" w:rsidRPr="004E3E08" w:rsidRDefault="001A1912" w:rsidP="001A1912">
      <w:pPr>
        <w:rPr>
          <w:rFonts w:ascii="굴림" w:hAnsi="굴림"/>
          <w:szCs w:val="21"/>
        </w:rPr>
      </w:pPr>
      <w:r w:rsidRPr="004E3E08">
        <w:rPr>
          <w:rFonts w:ascii="굴림" w:hAnsi="굴림" w:hint="eastAsia"/>
          <w:szCs w:val="21"/>
        </w:rPr>
        <w:t>권광석 前우리은행장 주도,</w:t>
      </w:r>
      <w:r w:rsidRPr="004E3E08">
        <w:rPr>
          <w:rFonts w:ascii="굴림" w:hAnsi="굴림"/>
          <w:szCs w:val="21"/>
        </w:rPr>
        <w:t xml:space="preserve"> </w:t>
      </w:r>
      <w:r w:rsidRPr="004E3E08">
        <w:rPr>
          <w:rFonts w:ascii="굴림" w:hAnsi="굴림" w:hint="eastAsia"/>
          <w:szCs w:val="21"/>
        </w:rPr>
        <w:t>더시에나와 컨소시엄 구성</w:t>
      </w:r>
    </w:p>
    <w:p w14:paraId="6F4C1ECF" w14:textId="77777777" w:rsidR="00264BBD" w:rsidRPr="004E3E08" w:rsidRDefault="00264BBD" w:rsidP="007426A8">
      <w:pPr>
        <w:rPr>
          <w:rFonts w:ascii="굴림" w:hAnsi="굴림"/>
          <w:szCs w:val="21"/>
        </w:rPr>
      </w:pPr>
    </w:p>
    <w:p w14:paraId="01432E7E" w14:textId="06449957" w:rsidR="00B30E87" w:rsidRPr="00B30E87" w:rsidRDefault="00B30E87" w:rsidP="00B30E87">
      <w:pPr>
        <w:rPr>
          <w:rFonts w:ascii="굴림" w:hAnsi="굴림" w:hint="eastAsia"/>
          <w:b/>
          <w:sz w:val="22"/>
          <w:szCs w:val="22"/>
        </w:rPr>
      </w:pPr>
      <w:r w:rsidRPr="004E3E08">
        <w:rPr>
          <w:rFonts w:ascii="궁서체" w:eastAsia="궁서체" w:hAnsi="궁서체" w:hint="eastAsia"/>
          <w:b/>
          <w:bCs/>
          <w:sz w:val="26"/>
          <w:szCs w:val="26"/>
        </w:rPr>
        <w:t>그룹 입지·업계 위상 내리막…한화투자증권 '종투사' 먹구름</w:t>
      </w:r>
      <w:r w:rsidR="00773D64">
        <w:rPr>
          <w:rFonts w:ascii="굴림" w:hAnsi="굴림" w:hint="eastAsia"/>
          <w:b/>
          <w:sz w:val="22"/>
          <w:szCs w:val="22"/>
        </w:rPr>
        <w:t xml:space="preserve"> </w:t>
      </w:r>
      <w:r w:rsidR="00773D64">
        <w:rPr>
          <w:rFonts w:ascii="굴림" w:hAnsi="굴림"/>
        </w:rPr>
        <w:t xml:space="preserve"> -</w:t>
      </w:r>
      <w:r w:rsidR="00773D64">
        <w:rPr>
          <w:rFonts w:ascii="굴림" w:hAnsi="굴림" w:hint="eastAsia"/>
        </w:rPr>
        <w:t>한경</w:t>
      </w:r>
    </w:p>
    <w:p w14:paraId="502DEF52" w14:textId="77777777" w:rsidR="00B30E87" w:rsidRPr="004E3E08" w:rsidRDefault="00B30E87" w:rsidP="00B30E87">
      <w:pPr>
        <w:rPr>
          <w:rFonts w:ascii="굴림" w:hAnsi="굴림" w:hint="eastAsia"/>
          <w:szCs w:val="21"/>
        </w:rPr>
      </w:pPr>
      <w:r w:rsidRPr="004E3E08">
        <w:rPr>
          <w:rFonts w:ascii="굴림" w:hAnsi="굴림" w:hint="eastAsia"/>
          <w:szCs w:val="21"/>
        </w:rPr>
        <w:t>증권 호황에도 실적 역주행</w:t>
      </w:r>
    </w:p>
    <w:p w14:paraId="5DDA4738" w14:textId="453D0524" w:rsidR="00B30E87" w:rsidRPr="004E3E08" w:rsidRDefault="00B30E87" w:rsidP="00B30E87">
      <w:pPr>
        <w:rPr>
          <w:rFonts w:ascii="굴림" w:hAnsi="굴림" w:hint="eastAsia"/>
          <w:szCs w:val="21"/>
        </w:rPr>
      </w:pPr>
      <w:r w:rsidRPr="004E3E08">
        <w:rPr>
          <w:rFonts w:ascii="굴림" w:hAnsi="굴림" w:hint="eastAsia"/>
          <w:szCs w:val="21"/>
        </w:rPr>
        <w:t>한화생명 시총 2</w:t>
      </w:r>
      <w:r w:rsidRPr="004E3E08">
        <w:rPr>
          <w:rFonts w:ascii="굴림" w:hAnsi="굴림" w:hint="eastAsia"/>
          <w:szCs w:val="21"/>
        </w:rPr>
        <w:t xml:space="preserve">배 불어날 때 </w:t>
      </w:r>
      <w:r w:rsidRPr="004E3E08">
        <w:rPr>
          <w:rFonts w:ascii="굴림" w:hAnsi="굴림" w:hint="eastAsia"/>
          <w:szCs w:val="21"/>
        </w:rPr>
        <w:t>증권은 3000억 증가에 그쳐</w:t>
      </w:r>
    </w:p>
    <w:p w14:paraId="357A4563" w14:textId="4E65CA2C" w:rsidR="00B30E87" w:rsidRPr="004E3E08" w:rsidRDefault="00B30E87" w:rsidP="00B30E87">
      <w:pPr>
        <w:rPr>
          <w:rFonts w:ascii="굴림" w:hAnsi="굴림"/>
          <w:szCs w:val="21"/>
        </w:rPr>
      </w:pPr>
      <w:r w:rsidRPr="004E3E08">
        <w:rPr>
          <w:rFonts w:ascii="굴림" w:hAnsi="굴림" w:hint="eastAsia"/>
          <w:szCs w:val="21"/>
        </w:rPr>
        <w:t>상반기 순익 전년 대비 9.7% 감소</w:t>
      </w:r>
      <w:r w:rsidRPr="004E3E08">
        <w:rPr>
          <w:rFonts w:ascii="굴림" w:hAnsi="굴림" w:hint="eastAsia"/>
          <w:szCs w:val="21"/>
        </w:rPr>
        <w:t>,</w:t>
      </w:r>
      <w:r w:rsidRPr="004E3E08">
        <w:rPr>
          <w:rFonts w:ascii="굴림" w:hAnsi="굴림"/>
          <w:szCs w:val="21"/>
        </w:rPr>
        <w:t xml:space="preserve"> </w:t>
      </w:r>
      <w:r w:rsidRPr="004E3E08">
        <w:rPr>
          <w:rFonts w:ascii="굴림" w:hAnsi="굴림" w:hint="eastAsia"/>
          <w:szCs w:val="21"/>
        </w:rPr>
        <w:t>IB·해외 사업 부진 갈수록 심화</w:t>
      </w:r>
    </w:p>
    <w:p w14:paraId="631DCACB" w14:textId="77777777" w:rsidR="00264BBD" w:rsidRPr="004E3E08" w:rsidRDefault="00264BBD" w:rsidP="007426A8">
      <w:pPr>
        <w:rPr>
          <w:rFonts w:ascii="굴림" w:hAnsi="굴림"/>
          <w:szCs w:val="21"/>
        </w:rPr>
      </w:pPr>
    </w:p>
    <w:p w14:paraId="1FE62281" w14:textId="6BD5894A" w:rsidR="00507839" w:rsidRPr="00507839" w:rsidRDefault="00507839" w:rsidP="00507839">
      <w:pPr>
        <w:rPr>
          <w:rFonts w:ascii="굴림" w:hAnsi="굴림"/>
          <w:b/>
          <w:sz w:val="22"/>
          <w:szCs w:val="22"/>
        </w:rPr>
      </w:pPr>
      <w:r w:rsidRPr="004E3E08">
        <w:rPr>
          <w:rFonts w:ascii="궁서체" w:eastAsia="궁서체" w:hAnsi="궁서체" w:hint="eastAsia"/>
          <w:b/>
          <w:bCs/>
          <w:sz w:val="26"/>
          <w:szCs w:val="26"/>
        </w:rPr>
        <w:t>주가조작, 패가망신 맞나요?…3건 중 2건은 추징금 ‘0원</w:t>
      </w:r>
      <w:r w:rsidRPr="00507839">
        <w:rPr>
          <w:rFonts w:ascii="굴림" w:hAnsi="굴림" w:hint="eastAsia"/>
          <w:b/>
          <w:sz w:val="22"/>
          <w:szCs w:val="22"/>
        </w:rPr>
        <w:t>’</w:t>
      </w:r>
      <w:r w:rsidR="001A1912">
        <w:rPr>
          <w:rFonts w:ascii="굴림" w:hAnsi="굴림" w:hint="eastAsia"/>
          <w:b/>
          <w:sz w:val="22"/>
          <w:szCs w:val="22"/>
        </w:rPr>
        <w:t xml:space="preserve"> </w:t>
      </w:r>
      <w:r w:rsidR="001A1912">
        <w:rPr>
          <w:rFonts w:ascii="굴림" w:hAnsi="굴림"/>
          <w:szCs w:val="21"/>
        </w:rPr>
        <w:t>-</w:t>
      </w:r>
      <w:r w:rsidR="001A1912">
        <w:rPr>
          <w:rFonts w:ascii="굴림" w:hAnsi="굴림" w:hint="eastAsia"/>
          <w:szCs w:val="21"/>
        </w:rPr>
        <w:t>매경</w:t>
      </w:r>
    </w:p>
    <w:p w14:paraId="4ED7EE08" w14:textId="77777777" w:rsidR="00507839" w:rsidRPr="004E3E08" w:rsidRDefault="00507839" w:rsidP="00507839">
      <w:pPr>
        <w:rPr>
          <w:rFonts w:ascii="굴림" w:hAnsi="굴림"/>
          <w:szCs w:val="21"/>
        </w:rPr>
      </w:pPr>
      <w:r w:rsidRPr="004E3E08">
        <w:rPr>
          <w:rFonts w:ascii="굴림" w:hAnsi="굴림" w:hint="eastAsia"/>
          <w:szCs w:val="21"/>
        </w:rPr>
        <w:t>최근 5년 판결문 239건 분석,</w:t>
      </w:r>
      <w:r w:rsidRPr="004E3E08">
        <w:rPr>
          <w:rFonts w:ascii="굴림" w:hAnsi="굴림"/>
          <w:szCs w:val="21"/>
        </w:rPr>
        <w:t xml:space="preserve"> </w:t>
      </w:r>
      <w:r w:rsidRPr="004E3E08">
        <w:rPr>
          <w:rFonts w:ascii="굴림" w:hAnsi="굴림" w:hint="eastAsia"/>
          <w:szCs w:val="21"/>
        </w:rPr>
        <w:t>범죄수익 1.5조중 18% 추징</w:t>
      </w:r>
    </w:p>
    <w:p w14:paraId="36C2E595" w14:textId="068F9F1E" w:rsidR="00F96524" w:rsidRPr="004E3E08" w:rsidRDefault="00507839" w:rsidP="00507839">
      <w:pPr>
        <w:rPr>
          <w:rFonts w:ascii="굴림" w:hAnsi="굴림"/>
          <w:szCs w:val="21"/>
        </w:rPr>
      </w:pPr>
      <w:r w:rsidRPr="004E3E08">
        <w:rPr>
          <w:rFonts w:ascii="굴림" w:hAnsi="굴림" w:hint="eastAsia"/>
          <w:szCs w:val="21"/>
        </w:rPr>
        <w:t>부당이득 산정 어려워 ‘한계’</w:t>
      </w:r>
    </w:p>
    <w:p w14:paraId="193C4D40" w14:textId="77777777" w:rsidR="00B30E87" w:rsidRPr="004E3E08" w:rsidRDefault="00B30E87" w:rsidP="00507839">
      <w:pPr>
        <w:rPr>
          <w:rFonts w:ascii="굴림" w:hAnsi="굴림"/>
          <w:szCs w:val="21"/>
        </w:rPr>
      </w:pPr>
    </w:p>
    <w:p w14:paraId="0D4BDBC2" w14:textId="7A99750E" w:rsidR="00B30E87" w:rsidRDefault="00B30E87" w:rsidP="00B30E87">
      <w:pPr>
        <w:rPr>
          <w:rFonts w:ascii="굴림" w:hAnsi="굴림" w:hint="eastAsia"/>
          <w:b/>
          <w:sz w:val="22"/>
          <w:szCs w:val="22"/>
        </w:rPr>
      </w:pPr>
      <w:r w:rsidRPr="004E3E08">
        <w:rPr>
          <w:rFonts w:ascii="궁서체" w:eastAsia="궁서체" w:hAnsi="궁서체" w:hint="eastAsia"/>
          <w:b/>
          <w:bCs/>
          <w:sz w:val="26"/>
          <w:szCs w:val="26"/>
        </w:rPr>
        <w:t>테슬라-스페이스X 합병 공식화</w:t>
      </w:r>
      <w:r w:rsidRPr="004E3E08">
        <w:rPr>
          <w:rFonts w:ascii="궁서체" w:eastAsia="궁서체" w:hAnsi="궁서체" w:hint="eastAsia"/>
          <w:b/>
          <w:bCs/>
          <w:sz w:val="26"/>
          <w:szCs w:val="26"/>
        </w:rPr>
        <w:t>.</w:t>
      </w:r>
      <w:r w:rsidRPr="004E3E08">
        <w:rPr>
          <w:rFonts w:ascii="궁서체" w:eastAsia="궁서체" w:hAnsi="궁서체"/>
          <w:b/>
          <w:bCs/>
          <w:sz w:val="26"/>
          <w:szCs w:val="26"/>
        </w:rPr>
        <w:t xml:space="preserve">. </w:t>
      </w:r>
      <w:r w:rsidRPr="004E3E08">
        <w:rPr>
          <w:rFonts w:ascii="궁서체" w:eastAsia="궁서체" w:hAnsi="궁서체" w:hint="eastAsia"/>
          <w:b/>
          <w:bCs/>
          <w:sz w:val="26"/>
          <w:szCs w:val="26"/>
        </w:rPr>
        <w:t>4600兆 '머스크 제국' 초읽기</w:t>
      </w:r>
      <w:r w:rsidR="00773D64">
        <w:rPr>
          <w:rFonts w:ascii="굴림" w:hAnsi="굴림" w:hint="eastAsia"/>
          <w:b/>
          <w:sz w:val="22"/>
          <w:szCs w:val="22"/>
        </w:rPr>
        <w:t xml:space="preserve"> </w:t>
      </w:r>
      <w:r w:rsidR="00773D64">
        <w:rPr>
          <w:rFonts w:ascii="굴림" w:hAnsi="굴림"/>
        </w:rPr>
        <w:t xml:space="preserve"> -</w:t>
      </w:r>
      <w:r w:rsidR="00773D64">
        <w:rPr>
          <w:rFonts w:ascii="굴림" w:hAnsi="굴림" w:hint="eastAsia"/>
        </w:rPr>
        <w:t>한경</w:t>
      </w:r>
    </w:p>
    <w:p w14:paraId="08B302F9" w14:textId="77777777" w:rsidR="00B30E87" w:rsidRPr="004E3E08" w:rsidRDefault="00B30E87" w:rsidP="00B30E87">
      <w:pPr>
        <w:rPr>
          <w:rFonts w:ascii="굴림" w:hAnsi="굴림" w:hint="eastAsia"/>
          <w:szCs w:val="21"/>
        </w:rPr>
      </w:pPr>
      <w:r w:rsidRPr="004E3E08">
        <w:rPr>
          <w:rFonts w:ascii="굴림" w:hAnsi="굴림" w:hint="eastAsia"/>
          <w:szCs w:val="21"/>
        </w:rPr>
        <w:t>로켓 달고 날던 테슬라, 예고편이었다…머스크 '초대형 승부수'</w:t>
      </w:r>
    </w:p>
    <w:p w14:paraId="7FFCFAAD" w14:textId="77777777" w:rsidR="00F46D00" w:rsidRPr="004E3E08" w:rsidRDefault="00F46D00" w:rsidP="007426A8">
      <w:pPr>
        <w:rPr>
          <w:rFonts w:ascii="굴림" w:hAnsi="굴림"/>
          <w:szCs w:val="21"/>
        </w:rPr>
      </w:pPr>
    </w:p>
    <w:p w14:paraId="6288F542" w14:textId="3D0D3F6C" w:rsidR="00B30E87" w:rsidRPr="00B30E87" w:rsidRDefault="00B30E87" w:rsidP="00B30E87">
      <w:pPr>
        <w:rPr>
          <w:rFonts w:ascii="굴림" w:hAnsi="굴림" w:hint="eastAsia"/>
          <w:b/>
          <w:sz w:val="22"/>
          <w:szCs w:val="22"/>
        </w:rPr>
      </w:pPr>
      <w:r w:rsidRPr="00B30E87">
        <w:rPr>
          <w:rFonts w:ascii="굴림" w:hAnsi="굴림" w:hint="eastAsia"/>
          <w:b/>
          <w:sz w:val="22"/>
          <w:szCs w:val="22"/>
        </w:rPr>
        <w:t>광고로 번 돈도 모자랐다…</w:t>
      </w:r>
      <w:r w:rsidRPr="004E3E08">
        <w:rPr>
          <w:rFonts w:ascii="궁서체" w:eastAsia="궁서체" w:hAnsi="궁서체" w:hint="eastAsia"/>
          <w:b/>
          <w:bCs/>
          <w:sz w:val="26"/>
          <w:szCs w:val="26"/>
        </w:rPr>
        <w:t>메타, AI 투자 위해 무의결권 주식 꺼내</w:t>
      </w:r>
      <w:r w:rsidR="00773D64">
        <w:rPr>
          <w:rFonts w:ascii="굴림" w:hAnsi="굴림" w:hint="eastAsia"/>
          <w:b/>
          <w:sz w:val="22"/>
          <w:szCs w:val="22"/>
        </w:rPr>
        <w:t xml:space="preserve"> </w:t>
      </w:r>
      <w:r w:rsidR="00773D64">
        <w:rPr>
          <w:rFonts w:ascii="굴림" w:hAnsi="굴림"/>
        </w:rPr>
        <w:t xml:space="preserve"> -</w:t>
      </w:r>
      <w:r w:rsidR="00773D64">
        <w:rPr>
          <w:rFonts w:ascii="굴림" w:hAnsi="굴림" w:hint="eastAsia"/>
        </w:rPr>
        <w:t>한경</w:t>
      </w:r>
    </w:p>
    <w:p w14:paraId="641F0822" w14:textId="46CBFC17" w:rsidR="00B30E87" w:rsidRPr="004E3E08" w:rsidRDefault="00B30E87" w:rsidP="00B30E87">
      <w:pPr>
        <w:rPr>
          <w:rFonts w:ascii="굴림" w:hAnsi="굴림"/>
          <w:szCs w:val="21"/>
        </w:rPr>
      </w:pPr>
      <w:r w:rsidRPr="004E3E08">
        <w:rPr>
          <w:rFonts w:ascii="굴림" w:hAnsi="굴림" w:hint="eastAsia"/>
          <w:szCs w:val="21"/>
        </w:rPr>
        <w:t>분기 매출 26% 늘었지만</w:t>
      </w:r>
      <w:r w:rsidRPr="004E3E08">
        <w:rPr>
          <w:rFonts w:ascii="굴림" w:hAnsi="굴림" w:hint="eastAsia"/>
          <w:szCs w:val="21"/>
        </w:rPr>
        <w:t xml:space="preserve"> </w:t>
      </w:r>
      <w:r w:rsidRPr="004E3E08">
        <w:rPr>
          <w:rFonts w:ascii="굴림" w:hAnsi="굴림" w:hint="eastAsia"/>
          <w:szCs w:val="21"/>
        </w:rPr>
        <w:t>설비투자 감당 못해</w:t>
      </w:r>
      <w:r w:rsidRPr="004E3E08">
        <w:rPr>
          <w:rFonts w:ascii="굴림" w:hAnsi="굴림" w:hint="eastAsia"/>
          <w:szCs w:val="21"/>
        </w:rPr>
        <w:t>,</w:t>
      </w:r>
      <w:r w:rsidRPr="004E3E08">
        <w:rPr>
          <w:rFonts w:ascii="굴림" w:hAnsi="굴림"/>
          <w:szCs w:val="21"/>
        </w:rPr>
        <w:t xml:space="preserve"> </w:t>
      </w:r>
      <w:r w:rsidRPr="004E3E08">
        <w:rPr>
          <w:rFonts w:ascii="굴림" w:hAnsi="굴림" w:hint="eastAsia"/>
          <w:szCs w:val="21"/>
        </w:rPr>
        <w:t>적자에도 올해 투자 더 늘리기로</w:t>
      </w:r>
    </w:p>
    <w:p w14:paraId="2D4DD9E6" w14:textId="77777777" w:rsidR="00776B43" w:rsidRPr="004E3E08" w:rsidRDefault="00776B43" w:rsidP="0042525A">
      <w:pPr>
        <w:rPr>
          <w:rFonts w:ascii="굴림" w:hAnsi="굴림"/>
          <w:b/>
          <w:sz w:val="28"/>
          <w:szCs w:val="28"/>
        </w:rPr>
      </w:pPr>
    </w:p>
    <w:p w14:paraId="1EAD0C05" w14:textId="77777777" w:rsidR="0042525A" w:rsidRDefault="0042525A" w:rsidP="0042525A">
      <w:pPr>
        <w:ind w:firstLineChars="1600" w:firstLine="5175"/>
        <w:rPr>
          <w:rFonts w:ascii="굴림체" w:eastAsia="굴림체" w:hAnsi="굴림체"/>
          <w:szCs w:val="21"/>
        </w:rPr>
      </w:pPr>
      <w:r>
        <w:rPr>
          <w:rFonts w:eastAsia="돋움" w:hint="eastAsia"/>
          <w:b/>
          <w:w w:val="101"/>
          <w:sz w:val="32"/>
          <w:shd w:val="pct15" w:color="auto" w:fill="FFFFFF"/>
        </w:rPr>
        <w:t>산업</w:t>
      </w:r>
      <w:r>
        <w:rPr>
          <w:rFonts w:eastAsia="돋움" w:hint="eastAsia"/>
          <w:b/>
          <w:w w:val="101"/>
          <w:sz w:val="32"/>
          <w:shd w:val="pct15" w:color="auto" w:fill="FFFFFF"/>
        </w:rPr>
        <w:t>.</w:t>
      </w:r>
      <w:r>
        <w:rPr>
          <w:rFonts w:eastAsia="돋움" w:hint="eastAsia"/>
          <w:b/>
          <w:w w:val="101"/>
          <w:sz w:val="32"/>
          <w:shd w:val="pct15" w:color="auto" w:fill="FFFFFF"/>
        </w:rPr>
        <w:t>기업</w:t>
      </w:r>
    </w:p>
    <w:p w14:paraId="6FB2EFE2" w14:textId="517E311B" w:rsidR="0042525A" w:rsidRDefault="008B62CD" w:rsidP="0042525A">
      <w:pPr>
        <w:pStyle w:val="a3"/>
        <w:rPr>
          <w:rFonts w:ascii="굴림체" w:eastAsia="굴림체" w:hAnsi="굴림체"/>
          <w:b/>
          <w:sz w:val="28"/>
          <w:szCs w:val="28"/>
        </w:rPr>
      </w:pPr>
      <w:r>
        <w:rPr>
          <w:rFonts w:ascii="굴림체" w:eastAsia="굴림체" w:hAnsi="굴림체" w:hint="eastAsia"/>
          <w:noProof/>
          <w:szCs w:val="21"/>
        </w:rPr>
        <mc:AlternateContent>
          <mc:Choice Requires="wps">
            <w:drawing>
              <wp:anchor distT="0" distB="0" distL="114300" distR="114300" simplePos="0" relativeHeight="251660288" behindDoc="0" locked="0" layoutInCell="1" allowOverlap="1" wp14:anchorId="7DB8C06E" wp14:editId="314C26ED">
                <wp:simplePos x="0" y="0"/>
                <wp:positionH relativeFrom="column">
                  <wp:posOffset>0</wp:posOffset>
                </wp:positionH>
                <wp:positionV relativeFrom="paragraph">
                  <wp:posOffset>90805</wp:posOffset>
                </wp:positionV>
                <wp:extent cx="6118860" cy="0"/>
                <wp:effectExtent l="0" t="0" r="0" b="0"/>
                <wp:wrapNone/>
                <wp:docPr id="552216600" name="Line 18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8860" cy="0"/>
                        </a:xfrm>
                        <a:prstGeom prst="line">
                          <a:avLst/>
                        </a:prstGeom>
                        <a:noFill/>
                        <a:ln w="222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BB5038A" id="Line 189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15pt" to="481.8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bdswEAAFcDAAAOAAAAZHJzL2Uyb0RvYy54bWysU9uO2yAQfa/Uf0C8N44jNYqsOPuQvbxs&#10;20i7/YAJFxsVM4ghsfP3BTZOV9u3qjwgmMvhzJlhezcNlp1VIIOu5fViyZlyAqVxXct/vj5+2XBG&#10;EZwEi061/KKI3+0+f9qOvlEr7NFKFVgCcdSMvuV9jL6pKhK9GoAW6JVLTo1hgJiuoatkgDGhD7Za&#10;LZfrasQgfUChiJL1/s3JdwVfayXiD61JRWZbnrjFsoeyH/Ne7bbQdAF8b8SVBvwDiwGMS4/eoO4h&#10;AjsF8xfUYERAQh0XAocKtTZClRpSNfXyQzUvPXhVaknikL/JRP8PVnw/790hZOpici/+GcUvYg73&#10;PbhOFQKvF58aV2epqtFTc0vJF/KHwI7jN5QpBk4RiwqTDkOGTPWxqYh9uYmtpshEMq7rerNZp56I&#10;2VdBMyf6QPFJ4cDyoeXWuKwDNHB+ppiJQDOHZLPDR2Nt6aV1bGz5Kq2vJYPQGpm9OY5Cd9zbwM6Q&#10;x6GsUlbyvA8LeHKyoPUK5MP1HMHYt3N63bqMp8qEXSnNcuTZo+aI8nIIs2ape4X0ddLyeLy/F2X/&#10;/IfdbwAAAP//AwBQSwMEFAAGAAgAAAAhAB7HCAjbAAAABgEAAA8AAABkcnMvZG93bnJldi54bWxM&#10;j8FOwzAQRO9I/IO1SFwQdUqriIY4FSBxRVCKuG7jbRI1Xqexm6Z8PYt6gOPMrGbe5svRtWqgPjSe&#10;DUwnCSji0tuGKwPrj5fbe1AhIltsPZOBEwVYFpcXOWbWH/mdhlWslJRwyNBAHWOXaR3KmhyGie+I&#10;Jdv63mEU2Vfa9niUctfquyRJtcOGZaHGjp5rKnergzOwi2+L7brFU5h+vw7z8Ll/uvnaG3N9NT4+&#10;gIo0xr9j+MUXdCiEaeMPbINqDcgjUdz5DJSki3SWgtqcDV3k+j9+8QMAAP//AwBQSwECLQAUAAYA&#10;CAAAACEAtoM4kv4AAADhAQAAEwAAAAAAAAAAAAAAAAAAAAAAW0NvbnRlbnRfVHlwZXNdLnhtbFBL&#10;AQItABQABgAIAAAAIQA4/SH/1gAAAJQBAAALAAAAAAAAAAAAAAAAAC8BAABfcmVscy8ucmVsc1BL&#10;AQItABQABgAIAAAAIQAOLybdswEAAFcDAAAOAAAAAAAAAAAAAAAAAC4CAABkcnMvZTJvRG9jLnht&#10;bFBLAQItABQABgAIAAAAIQAexwgI2wAAAAYBAAAPAAAAAAAAAAAAAAAAAA0EAABkcnMvZG93bnJl&#10;di54bWxQSwUGAAAAAAQABADzAAAAFQUAAAAA&#10;" strokeweight="1.75pt"/>
            </w:pict>
          </mc:Fallback>
        </mc:AlternateContent>
      </w:r>
    </w:p>
    <w:p w14:paraId="771A2B19" w14:textId="77777777" w:rsidR="000C5D13" w:rsidRPr="004E3E08" w:rsidRDefault="000C5D13" w:rsidP="000C5D13">
      <w:pPr>
        <w:pStyle w:val="a3"/>
        <w:tabs>
          <w:tab w:val="left" w:pos="4606"/>
        </w:tabs>
        <w:rPr>
          <w:rFonts w:ascii="굴림" w:hAnsi="굴림"/>
          <w:sz w:val="28"/>
          <w:szCs w:val="28"/>
        </w:rPr>
      </w:pPr>
    </w:p>
    <w:p w14:paraId="6E5C33FB" w14:textId="09E3598A" w:rsidR="00957D46" w:rsidRPr="00957D46" w:rsidRDefault="00957D46" w:rsidP="00957D46">
      <w:pPr>
        <w:pStyle w:val="a3"/>
        <w:tabs>
          <w:tab w:val="left" w:pos="4606"/>
        </w:tabs>
        <w:rPr>
          <w:rFonts w:ascii="굴림" w:hAnsi="굴림"/>
        </w:rPr>
      </w:pPr>
      <w:r w:rsidRPr="004E3E08">
        <w:rPr>
          <w:rFonts w:ascii="궁서체" w:eastAsia="궁서체" w:hAnsi="궁서체" w:hint="eastAsia"/>
          <w:b/>
          <w:bCs/>
          <w:sz w:val="26"/>
          <w:szCs w:val="26"/>
        </w:rPr>
        <w:t>삼성전기, 엔비디아와 AI 반도체 깐부 됐다…AI 기판 장기 공급</w:t>
      </w:r>
      <w:r w:rsidR="001A1912">
        <w:rPr>
          <w:rFonts w:ascii="굴림" w:hAnsi="굴림" w:hint="eastAsia"/>
        </w:rPr>
        <w:t xml:space="preserve"> </w:t>
      </w:r>
      <w:r w:rsidR="001A1912">
        <w:rPr>
          <w:rFonts w:ascii="굴림" w:hAnsi="굴림"/>
          <w:szCs w:val="21"/>
        </w:rPr>
        <w:t xml:space="preserve"> -</w:t>
      </w:r>
      <w:r w:rsidR="001A1912">
        <w:rPr>
          <w:rFonts w:ascii="굴림" w:hAnsi="굴림" w:hint="eastAsia"/>
          <w:szCs w:val="21"/>
        </w:rPr>
        <w:t>매경</w:t>
      </w:r>
    </w:p>
    <w:p w14:paraId="44439A6B" w14:textId="2A46E0C6" w:rsidR="00515AEC" w:rsidRDefault="00957D46" w:rsidP="00957D46">
      <w:pPr>
        <w:pStyle w:val="a3"/>
        <w:tabs>
          <w:tab w:val="left" w:pos="4606"/>
        </w:tabs>
        <w:rPr>
          <w:rFonts w:ascii="굴림" w:hAnsi="굴림"/>
        </w:rPr>
      </w:pPr>
      <w:r w:rsidRPr="00957D46">
        <w:rPr>
          <w:rFonts w:ascii="굴림" w:hAnsi="굴림" w:hint="eastAsia"/>
        </w:rPr>
        <w:t>삼성전기가 글로벌 인공지능(AI) 반도체 시장을 주도하는 엔비디아와 손잡고 차세대 AI 반도체 패키지기판 공급망 강화에 나선다. 양사는 공동 투자를 통해 전용 공장(팹)을 증설하고 2026년부터 장기 공급을 시작하며 글로벌 AI 인프라 시장 공략을 가속화할 방침이다.</w:t>
      </w:r>
      <w:r>
        <w:rPr>
          <w:rFonts w:ascii="굴림" w:hAnsi="굴림"/>
        </w:rPr>
        <w:t xml:space="preserve"> </w:t>
      </w:r>
      <w:r w:rsidRPr="00957D46">
        <w:rPr>
          <w:rFonts w:ascii="굴림" w:hAnsi="굴림" w:hint="eastAsia"/>
        </w:rPr>
        <w:t>21일 업계에 따르면 엔비디아는 이날 독일 베를린에서 열린 연례 개발자 행사 ‘GTC 2026’에서 젠슨 황 최고경영자(CEO)의 기조연설이 끝난 후 삼성전기와의 전략적 비즈니스 파트너십을 공식 발표했다.</w:t>
      </w:r>
      <w:r>
        <w:rPr>
          <w:rFonts w:ascii="굴림" w:hAnsi="굴림"/>
        </w:rPr>
        <w:t xml:space="preserve"> </w:t>
      </w:r>
      <w:r w:rsidRPr="00957D46">
        <w:rPr>
          <w:rFonts w:ascii="굴림" w:hAnsi="굴림" w:hint="eastAsia"/>
        </w:rPr>
        <w:t>이번 협력에 따라 양사는 공동 투자를 통해 삼성전기 세종·부산 사업장에 AI 반도체 패키지기판 전용 생산라인을 증설한다.</w:t>
      </w:r>
      <w:r>
        <w:rPr>
          <w:rFonts w:ascii="굴림" w:hAnsi="굴림"/>
        </w:rPr>
        <w:t xml:space="preserve"> </w:t>
      </w:r>
      <w:r w:rsidRPr="00957D46">
        <w:rPr>
          <w:rFonts w:ascii="굴림" w:hAnsi="굴림" w:hint="eastAsia"/>
        </w:rPr>
        <w:t>삼성전기는 이를 기반으로 올해부터 다년간 엔비디아에 차세대 AI 반도체용 패키지기판을 공급할 예정이다.</w:t>
      </w:r>
      <w:r>
        <w:rPr>
          <w:rFonts w:ascii="굴림" w:hAnsi="굴림"/>
        </w:rPr>
        <w:t xml:space="preserve"> </w:t>
      </w:r>
      <w:r w:rsidRPr="00957D46">
        <w:rPr>
          <w:rFonts w:ascii="굴림" w:hAnsi="굴림" w:hint="eastAsia"/>
        </w:rPr>
        <w:t>공급 대상은 엔비디아의 AI 연산 칩셋용 기판과 데이터센터 내 칩 간 초고속 연</w:t>
      </w:r>
      <w:r w:rsidRPr="00957D46">
        <w:rPr>
          <w:rFonts w:ascii="굴림" w:hAnsi="굴림" w:hint="eastAsia"/>
        </w:rPr>
        <w:lastRenderedPageBreak/>
        <w:t>결을 담당하는 네트워크(스위치)용 패키지기판 등이다.</w:t>
      </w:r>
      <w:r w:rsidR="004E3E08">
        <w:rPr>
          <w:rFonts w:ascii="굴림" w:hAnsi="굴림"/>
        </w:rPr>
        <w:t xml:space="preserve"> </w:t>
      </w:r>
      <w:r w:rsidRPr="00957D46">
        <w:rPr>
          <w:rFonts w:ascii="굴림" w:hAnsi="굴림" w:hint="eastAsia"/>
        </w:rPr>
        <w:t>엔비디아는 이번 협력으로 첨단 패키지기판의 안정적인 공급망을 확보해 글로벌 AI 인프라 확장에 따른 공급 병목을 완화할 것으로 기대하고 있다. 삼성전기 역시 기술 진입장벽이 높은 고부가 패키지기판 사업을 본격적으로 확대하게 됐다.</w:t>
      </w:r>
      <w:r>
        <w:rPr>
          <w:rFonts w:ascii="굴림" w:hAnsi="굴림"/>
        </w:rPr>
        <w:t xml:space="preserve"> </w:t>
      </w:r>
      <w:r w:rsidRPr="00957D46">
        <w:rPr>
          <w:rFonts w:ascii="굴림" w:hAnsi="굴림" w:hint="eastAsia"/>
        </w:rPr>
        <w:t>삼성전기의 엔비디아 공급 물량은 올해를 기점으로 연평균 두 자릿수 이상 증가할 것으로 전망된다.</w:t>
      </w:r>
      <w:r>
        <w:rPr>
          <w:rFonts w:ascii="굴림" w:hAnsi="굴림"/>
        </w:rPr>
        <w:t xml:space="preserve"> </w:t>
      </w:r>
      <w:r w:rsidRPr="00957D46">
        <w:rPr>
          <w:rFonts w:ascii="굴림" w:hAnsi="굴림" w:hint="eastAsia"/>
        </w:rPr>
        <w:t>2028년에는 엔비디아 공급 물량이 삼성전기 전체 패키지기판 생산능력의 상당한 비중을 차지할 것으로 예상된다.</w:t>
      </w:r>
      <w:r>
        <w:rPr>
          <w:rFonts w:ascii="굴림" w:hAnsi="굴림"/>
        </w:rPr>
        <w:t xml:space="preserve"> </w:t>
      </w:r>
      <w:r w:rsidRPr="00957D46">
        <w:rPr>
          <w:rFonts w:ascii="굴림" w:hAnsi="굴림" w:hint="eastAsia"/>
        </w:rPr>
        <w:t>그간 양사의 협력 관계는 업계를 통해 알려져 왔으나, 엔비디아가 삼성전기와의 전략적 파트너십을 공식화한 것은 이번이 처음이다.</w:t>
      </w:r>
    </w:p>
    <w:p w14:paraId="74739461" w14:textId="77777777" w:rsidR="00957D46" w:rsidRDefault="00957D46" w:rsidP="00957D46">
      <w:pPr>
        <w:pStyle w:val="a3"/>
        <w:tabs>
          <w:tab w:val="left" w:pos="4606"/>
        </w:tabs>
        <w:rPr>
          <w:rFonts w:ascii="굴림" w:hAnsi="굴림"/>
        </w:rPr>
      </w:pPr>
    </w:p>
    <w:p w14:paraId="49FBD36B" w14:textId="536633DA" w:rsidR="00B30E87" w:rsidRPr="00B30E87" w:rsidRDefault="00B30E87" w:rsidP="00B30E87">
      <w:pPr>
        <w:pStyle w:val="a3"/>
        <w:tabs>
          <w:tab w:val="left" w:pos="4606"/>
        </w:tabs>
        <w:rPr>
          <w:rFonts w:ascii="굴림" w:hAnsi="굴림" w:hint="eastAsia"/>
        </w:rPr>
      </w:pPr>
      <w:r w:rsidRPr="004E3E08">
        <w:rPr>
          <w:rFonts w:ascii="궁서체" w:eastAsia="궁서체" w:hAnsi="궁서체" w:hint="eastAsia"/>
          <w:b/>
          <w:bCs/>
          <w:sz w:val="26"/>
          <w:szCs w:val="26"/>
        </w:rPr>
        <w:t>네이버, '뮤즈 대항마' AI 비서에 베팅</w:t>
      </w:r>
      <w:r w:rsidR="00773D64">
        <w:rPr>
          <w:rFonts w:ascii="굴림" w:hAnsi="굴림" w:hint="eastAsia"/>
        </w:rPr>
        <w:t xml:space="preserve"> </w:t>
      </w:r>
      <w:r w:rsidR="00773D64">
        <w:rPr>
          <w:rFonts w:ascii="굴림" w:hAnsi="굴림"/>
        </w:rPr>
        <w:t xml:space="preserve"> -</w:t>
      </w:r>
      <w:r w:rsidR="00773D64">
        <w:rPr>
          <w:rFonts w:ascii="굴림" w:hAnsi="굴림" w:hint="eastAsia"/>
        </w:rPr>
        <w:t>한경</w:t>
      </w:r>
    </w:p>
    <w:p w14:paraId="20EFF9D5" w14:textId="4AFD06C4" w:rsidR="00B30E87" w:rsidRPr="004E3E08" w:rsidRDefault="00B30E87" w:rsidP="004E3E08">
      <w:pPr>
        <w:rPr>
          <w:rFonts w:ascii="굴림" w:hAnsi="굴림" w:hint="eastAsia"/>
          <w:b/>
          <w:bCs/>
          <w:sz w:val="22"/>
          <w:szCs w:val="22"/>
        </w:rPr>
      </w:pPr>
      <w:r w:rsidRPr="004E3E08">
        <w:rPr>
          <w:rFonts w:ascii="굴림" w:hAnsi="굴림" w:hint="eastAsia"/>
          <w:b/>
          <w:bCs/>
          <w:sz w:val="22"/>
          <w:szCs w:val="22"/>
        </w:rPr>
        <w:t>글로벌 AI 기업 투자 가속</w:t>
      </w:r>
      <w:r w:rsidRPr="004E3E08">
        <w:rPr>
          <w:rFonts w:ascii="굴림" w:hAnsi="굴림" w:hint="eastAsia"/>
          <w:b/>
          <w:bCs/>
          <w:sz w:val="22"/>
          <w:szCs w:val="22"/>
        </w:rPr>
        <w:t>,</w:t>
      </w:r>
      <w:r w:rsidRPr="004E3E08">
        <w:rPr>
          <w:rFonts w:ascii="굴림" w:hAnsi="굴림"/>
          <w:b/>
          <w:bCs/>
          <w:sz w:val="22"/>
          <w:szCs w:val="22"/>
        </w:rPr>
        <w:t xml:space="preserve"> </w:t>
      </w:r>
      <w:r w:rsidRPr="004E3E08">
        <w:rPr>
          <w:rFonts w:ascii="굴림" w:hAnsi="굴림" w:hint="eastAsia"/>
          <w:b/>
          <w:bCs/>
          <w:sz w:val="22"/>
          <w:szCs w:val="22"/>
        </w:rPr>
        <w:t>美 신흥강자 '인스팅트'에 투자</w:t>
      </w:r>
    </w:p>
    <w:p w14:paraId="6A471102" w14:textId="0B5DE36D" w:rsidR="00B30E87" w:rsidRPr="004E3E08" w:rsidRDefault="00B30E87" w:rsidP="004E3E08">
      <w:pPr>
        <w:rPr>
          <w:rFonts w:ascii="굴림" w:hAnsi="굴림" w:hint="eastAsia"/>
          <w:b/>
          <w:bCs/>
          <w:sz w:val="22"/>
          <w:szCs w:val="22"/>
        </w:rPr>
      </w:pPr>
      <w:r w:rsidRPr="004E3E08">
        <w:rPr>
          <w:rFonts w:ascii="굴림" w:hAnsi="굴림" w:hint="eastAsia"/>
          <w:b/>
          <w:bCs/>
          <w:sz w:val="22"/>
          <w:szCs w:val="22"/>
        </w:rPr>
        <w:t>이용자 10만명, 몸값 14조 평가</w:t>
      </w:r>
      <w:r w:rsidRPr="004E3E08">
        <w:rPr>
          <w:rFonts w:ascii="굴림" w:hAnsi="굴림" w:hint="eastAsia"/>
          <w:b/>
          <w:bCs/>
          <w:sz w:val="22"/>
          <w:szCs w:val="22"/>
        </w:rPr>
        <w:t>.</w:t>
      </w:r>
      <w:r w:rsidRPr="004E3E08">
        <w:rPr>
          <w:rFonts w:ascii="굴림" w:hAnsi="굴림"/>
          <w:b/>
          <w:bCs/>
          <w:sz w:val="22"/>
          <w:szCs w:val="22"/>
        </w:rPr>
        <w:t xml:space="preserve">. </w:t>
      </w:r>
      <w:r w:rsidRPr="004E3E08">
        <w:rPr>
          <w:rFonts w:ascii="굴림" w:hAnsi="굴림" w:hint="eastAsia"/>
          <w:b/>
          <w:bCs/>
          <w:sz w:val="22"/>
          <w:szCs w:val="22"/>
        </w:rPr>
        <w:t>AI 음악생성기업 '수노'에도 투자</w:t>
      </w:r>
    </w:p>
    <w:p w14:paraId="5A59E666" w14:textId="29A07D93" w:rsidR="00B30E87" w:rsidRPr="00B30E87" w:rsidRDefault="00B30E87" w:rsidP="00B30E87">
      <w:pPr>
        <w:pStyle w:val="a3"/>
        <w:tabs>
          <w:tab w:val="left" w:pos="4606"/>
        </w:tabs>
        <w:rPr>
          <w:rFonts w:ascii="굴림" w:hAnsi="굴림" w:hint="eastAsia"/>
        </w:rPr>
      </w:pPr>
      <w:r w:rsidRPr="00B30E87">
        <w:rPr>
          <w:rFonts w:ascii="굴림" w:hAnsi="굴림" w:hint="eastAsia"/>
        </w:rPr>
        <w:t>네이버가 메타의 인공지능(AI) 비서 뮤즈의 대항마로 꼽히는 ‘인스팅트’와 글로벌 AI 음악 생성 기업 ‘수노’에 투자했다. AI가 구매·예약부터 창작까지 일상에 파고들자 네이버도 차세대 이용자 접점을 선점할 글로벌 AI 기업에 베팅한 것으로 풀이된다.</w:t>
      </w:r>
      <w:r>
        <w:rPr>
          <w:rFonts w:ascii="굴림" w:hAnsi="굴림"/>
        </w:rPr>
        <w:t xml:space="preserve"> </w:t>
      </w:r>
      <w:r w:rsidRPr="00B30E87">
        <w:rPr>
          <w:rFonts w:ascii="굴림" w:hAnsi="굴림" w:hint="eastAsia"/>
        </w:rPr>
        <w:t>21일 업계에 따르면 네이버의 미국 투자법인 네이버벤처스는 지난 8월 말 AI 에이전트 기업 인스팅트의 시리즈 B 투자에 참여했다. 글로벌 벤처캐피털(VC) 인덱스벤처스와 벤치마크가 공동 주도한 이번 라운드에서 인스팅트는 2억5000만달러(약 3450억원)를 조달했다. 8월 초 시리즈 A에서 7500만달러(약 1035억원)를 유치한 지 불과 3주 만이다. 네이버는 투자 규모를 공개하지 않았다.</w:t>
      </w:r>
    </w:p>
    <w:p w14:paraId="73F79EDC" w14:textId="55B0B0E8" w:rsidR="00B30E87" w:rsidRPr="00B30E87" w:rsidRDefault="00B30E87" w:rsidP="00B30E87">
      <w:pPr>
        <w:pStyle w:val="a3"/>
        <w:tabs>
          <w:tab w:val="left" w:pos="4606"/>
        </w:tabs>
        <w:rPr>
          <w:rFonts w:ascii="굴림" w:hAnsi="굴림" w:hint="eastAsia"/>
        </w:rPr>
      </w:pPr>
      <w:r w:rsidRPr="00B30E87">
        <w:rPr>
          <w:rFonts w:ascii="굴림" w:hAnsi="굴림" w:hint="eastAsia"/>
        </w:rPr>
        <w:t>지난해 실리콘밸리에서 창업한 인스팅트는 문자나 음성으로 지시하면 항공권 예약, 식료품 주문, 구독 해지 등을 대신 처리하는 개인용 AI 비서를 개발한다. 초대제로 운영하는데도 지난달 중순 기준 이용자가 10만 명을 넘어설 만큼 미국에서 인기를 끌고 있다. 메타의 뮤즈와 경쟁하는 기업으로 부상하면서 기업가치는 지난 8월 25억달러에서 9월 말 100억달러(약 14조원)로 한 달 새 네 배로 뛰었다.</w:t>
      </w:r>
      <w:r>
        <w:rPr>
          <w:rFonts w:ascii="굴림" w:hAnsi="굴림"/>
        </w:rPr>
        <w:t xml:space="preserve"> </w:t>
      </w:r>
      <w:r w:rsidRPr="00B30E87">
        <w:rPr>
          <w:rFonts w:ascii="굴림" w:hAnsi="굴림" w:hint="eastAsia"/>
        </w:rPr>
        <w:t>네이버벤처스는 지난 5월 미국 VC 펀드를 통해 수노의 시리즈 D 단계에도 간접 방식으로 투자했다. 수노는 가사·장르 등을 입력하면 보컬과 반주를 갖춘 노래를 제작해주는 AI 서비스다. 지난 2월 기준 누적 이용자 1억 명, 유료 구독자 200만 명을 확보했다. 올해 연환산 매출(ARR)도 3억달러(약 4200억원)에 달해 AI 음악 생성 기술을 실제 수익 사업으로 키운 대표적인 기업으로 꼽힌다.</w:t>
      </w:r>
    </w:p>
    <w:p w14:paraId="7D965B46" w14:textId="77777777" w:rsidR="00B30E87" w:rsidRPr="00B30E87" w:rsidRDefault="00B30E87" w:rsidP="00B30E87">
      <w:pPr>
        <w:pStyle w:val="a3"/>
        <w:tabs>
          <w:tab w:val="left" w:pos="4606"/>
        </w:tabs>
        <w:rPr>
          <w:rFonts w:ascii="굴림" w:hAnsi="굴림"/>
        </w:rPr>
      </w:pPr>
    </w:p>
    <w:p w14:paraId="6A216C0C" w14:textId="6DD4D0DC" w:rsidR="00507839" w:rsidRPr="00507839" w:rsidRDefault="00507839" w:rsidP="00507839">
      <w:pPr>
        <w:pStyle w:val="a3"/>
        <w:tabs>
          <w:tab w:val="left" w:pos="4606"/>
        </w:tabs>
        <w:rPr>
          <w:rFonts w:ascii="굴림" w:hAnsi="굴림"/>
        </w:rPr>
      </w:pPr>
      <w:r w:rsidRPr="004E3E08">
        <w:rPr>
          <w:rFonts w:ascii="궁서체" w:eastAsia="궁서체" w:hAnsi="궁서체" w:hint="eastAsia"/>
          <w:b/>
          <w:bCs/>
          <w:sz w:val="26"/>
          <w:szCs w:val="26"/>
        </w:rPr>
        <w:t>日, 전기차 생산에 대당 330만원 세액공제</w:t>
      </w:r>
      <w:r w:rsidRPr="00507839">
        <w:rPr>
          <w:rFonts w:ascii="굴림" w:hAnsi="굴림" w:hint="eastAsia"/>
        </w:rPr>
        <w:t xml:space="preserve"> </w:t>
      </w:r>
      <w:r w:rsidRPr="004E3E08">
        <w:rPr>
          <w:rFonts w:ascii="굴림" w:hAnsi="굴림" w:hint="eastAsia"/>
          <w:b/>
          <w:bCs/>
          <w:sz w:val="22"/>
          <w:szCs w:val="22"/>
        </w:rPr>
        <w:t>… 한국은 '0원'</w:t>
      </w:r>
      <w:r w:rsidR="001A1912">
        <w:rPr>
          <w:rFonts w:ascii="굴림" w:hAnsi="굴림"/>
        </w:rPr>
        <w:t xml:space="preserve"> </w:t>
      </w:r>
      <w:r w:rsidR="001A1912">
        <w:rPr>
          <w:rFonts w:ascii="굴림" w:hAnsi="굴림"/>
          <w:szCs w:val="21"/>
        </w:rPr>
        <w:t xml:space="preserve"> -</w:t>
      </w:r>
      <w:r w:rsidR="001A1912">
        <w:rPr>
          <w:rFonts w:ascii="굴림" w:hAnsi="굴림" w:hint="eastAsia"/>
          <w:szCs w:val="21"/>
        </w:rPr>
        <w:t>매경</w:t>
      </w:r>
    </w:p>
    <w:p w14:paraId="41808246" w14:textId="6611DD37" w:rsidR="00F87121" w:rsidRDefault="00507839" w:rsidP="00507839">
      <w:pPr>
        <w:pStyle w:val="a3"/>
        <w:tabs>
          <w:tab w:val="left" w:pos="4606"/>
        </w:tabs>
        <w:rPr>
          <w:rFonts w:ascii="굴림" w:hAnsi="굴림"/>
        </w:rPr>
      </w:pPr>
      <w:r w:rsidRPr="00507839">
        <w:rPr>
          <w:rFonts w:ascii="굴림" w:hAnsi="굴림" w:hint="eastAsia"/>
        </w:rPr>
        <w:t>경쟁국은 자국산 감싸는데</w:t>
      </w:r>
      <w:r>
        <w:rPr>
          <w:rFonts w:ascii="굴림" w:hAnsi="굴림" w:hint="eastAsia"/>
        </w:rPr>
        <w:t xml:space="preserve"> </w:t>
      </w:r>
      <w:r w:rsidRPr="00507839">
        <w:rPr>
          <w:rFonts w:ascii="굴림" w:hAnsi="굴림" w:hint="eastAsia"/>
        </w:rPr>
        <w:t>한국은 세액공제 사각지대</w:t>
      </w:r>
    </w:p>
    <w:p w14:paraId="337EAB35" w14:textId="77777777" w:rsidR="00F87121" w:rsidRDefault="00F87121" w:rsidP="00A457CC">
      <w:pPr>
        <w:pStyle w:val="a3"/>
        <w:tabs>
          <w:tab w:val="left" w:pos="4606"/>
        </w:tabs>
        <w:rPr>
          <w:rFonts w:ascii="굴림" w:hAnsi="굴림"/>
        </w:rPr>
      </w:pPr>
    </w:p>
    <w:p w14:paraId="0E6AF84B" w14:textId="77777777" w:rsidR="00F87121" w:rsidRDefault="00F87121" w:rsidP="00A457CC">
      <w:pPr>
        <w:pStyle w:val="a3"/>
        <w:tabs>
          <w:tab w:val="left" w:pos="4606"/>
        </w:tabs>
        <w:rPr>
          <w:rFonts w:ascii="굴림" w:hAnsi="굴림"/>
        </w:rPr>
      </w:pPr>
    </w:p>
    <w:p w14:paraId="5B8C2253" w14:textId="77777777" w:rsidR="00E83A44" w:rsidRDefault="00E83A44" w:rsidP="00E83A44">
      <w:pPr>
        <w:pStyle w:val="a3"/>
        <w:tabs>
          <w:tab w:val="clear" w:pos="4252"/>
          <w:tab w:val="clear" w:pos="8504"/>
          <w:tab w:val="left" w:pos="4606"/>
        </w:tabs>
        <w:snapToGrid/>
        <w:rPr>
          <w:rFonts w:ascii="굴림" w:hAnsi="굴림"/>
        </w:rPr>
      </w:pPr>
      <w:r>
        <w:rPr>
          <w:rFonts w:ascii="굴림" w:hAnsi="굴림" w:hint="eastAsia"/>
        </w:rPr>
        <w:t>*****************************************************************************************</w:t>
      </w:r>
    </w:p>
    <w:p w14:paraId="2A0D9EE6" w14:textId="1206F05F" w:rsidR="00E83A44" w:rsidRDefault="00E83A44" w:rsidP="00E83A44">
      <w:pPr>
        <w:tabs>
          <w:tab w:val="left" w:pos="4606"/>
        </w:tabs>
        <w:kinsoku w:val="0"/>
        <w:overflowPunct w:val="0"/>
        <w:adjustRightInd w:val="0"/>
        <w:snapToGrid w:val="0"/>
        <w:ind w:left="4606" w:hanging="4606"/>
        <w:rPr>
          <w:rFonts w:ascii="궁서" w:eastAsia="궁서" w:hAnsi="궁서"/>
          <w:b/>
          <w:sz w:val="26"/>
        </w:rPr>
      </w:pPr>
      <w:r>
        <w:rPr>
          <w:rFonts w:ascii="궁서" w:eastAsia="궁서" w:hAnsi="궁서"/>
          <w:b/>
          <w:sz w:val="26"/>
        </w:rPr>
        <w:t xml:space="preserve">## </w:t>
      </w:r>
      <w:r>
        <w:rPr>
          <w:rFonts w:ascii="궁서" w:eastAsia="궁서" w:hAnsi="궁서" w:hint="eastAsia"/>
          <w:b/>
          <w:sz w:val="26"/>
        </w:rPr>
        <w:t>미증시동향</w:t>
      </w:r>
      <w:r>
        <w:rPr>
          <w:rFonts w:ascii="궁서" w:eastAsia="궁서" w:hAnsi="궁서"/>
          <w:b/>
          <w:sz w:val="26"/>
        </w:rPr>
        <w:t xml:space="preserve"> </w:t>
      </w:r>
      <w:r>
        <w:rPr>
          <w:rFonts w:ascii="궁서" w:eastAsia="궁서" w:hAnsi="궁서" w:hint="eastAsia"/>
          <w:b/>
          <w:sz w:val="26"/>
        </w:rPr>
        <w:t>(</w:t>
      </w:r>
      <w:r w:rsidR="00E27595">
        <w:rPr>
          <w:rFonts w:ascii="궁서" w:eastAsia="궁서" w:hAnsi="궁서"/>
          <w:b/>
          <w:sz w:val="26"/>
        </w:rPr>
        <w:t>10</w:t>
      </w:r>
      <w:r w:rsidR="0097059A">
        <w:rPr>
          <w:rFonts w:ascii="궁서" w:eastAsia="궁서" w:hAnsi="궁서"/>
          <w:b/>
          <w:sz w:val="26"/>
        </w:rPr>
        <w:t>/</w:t>
      </w:r>
      <w:r w:rsidR="00A82F1F">
        <w:rPr>
          <w:rFonts w:ascii="궁서" w:eastAsia="궁서" w:hAnsi="궁서"/>
          <w:b/>
          <w:sz w:val="26"/>
        </w:rPr>
        <w:t>21</w:t>
      </w:r>
      <w:r>
        <w:rPr>
          <w:rFonts w:ascii="궁서" w:eastAsia="궁서" w:hAnsi="궁서" w:hint="eastAsia"/>
          <w:b/>
          <w:sz w:val="26"/>
        </w:rPr>
        <w:t>, 현지시간</w:t>
      </w:r>
      <w:r>
        <w:rPr>
          <w:rFonts w:ascii="궁서" w:eastAsia="궁서" w:hAnsi="궁서"/>
          <w:b/>
          <w:sz w:val="26"/>
        </w:rPr>
        <w:t>)</w:t>
      </w:r>
    </w:p>
    <w:p w14:paraId="6795A1BD" w14:textId="77777777" w:rsidR="00E83A44" w:rsidRDefault="00E83A44" w:rsidP="00E83A44">
      <w:pPr>
        <w:tabs>
          <w:tab w:val="left" w:pos="4606"/>
        </w:tabs>
        <w:kinsoku w:val="0"/>
        <w:overflowPunct w:val="0"/>
        <w:adjustRightInd w:val="0"/>
        <w:snapToGrid w:val="0"/>
        <w:rPr>
          <w:rFonts w:ascii="Arial Narrow" w:hAnsi="Arial Narrow"/>
        </w:rPr>
      </w:pPr>
      <w:r>
        <w:rPr>
          <w:rFonts w:ascii="Arial Narrow" w:hAnsi="Arial Narrow" w:hint="eastAsia"/>
          <w:b/>
          <w:sz w:val="24"/>
        </w:rPr>
        <w:t>다우</w:t>
      </w:r>
      <w:r>
        <w:rPr>
          <w:rFonts w:ascii="Arial Narrow" w:hAnsi="Arial Narrow"/>
          <w:b/>
          <w:sz w:val="24"/>
        </w:rPr>
        <w:t>/</w:t>
      </w:r>
      <w:r>
        <w:rPr>
          <w:rFonts w:ascii="Arial Narrow" w:hAnsi="Arial Narrow" w:hint="eastAsia"/>
          <w:b/>
          <w:sz w:val="24"/>
        </w:rPr>
        <w:t>나스닥</w:t>
      </w:r>
      <w:r>
        <w:rPr>
          <w:rFonts w:ascii="Arial Narrow" w:hAnsi="Arial Narrow"/>
          <w:b/>
          <w:sz w:val="24"/>
        </w:rPr>
        <w:t>/S&amp;P500</w:t>
      </w:r>
      <w:r>
        <w:rPr>
          <w:rFonts w:ascii="Arial Narrow" w:hAnsi="Arial Narrow" w:hint="eastAsia"/>
          <w:b/>
          <w:sz w:val="24"/>
        </w:rPr>
        <w:t>/</w:t>
      </w:r>
      <w:r>
        <w:rPr>
          <w:rFonts w:ascii="Arial Narrow" w:hAnsi="Arial Narrow"/>
          <w:b/>
          <w:sz w:val="24"/>
        </w:rPr>
        <w:t>Russell 2000</w:t>
      </w:r>
      <w:r>
        <w:rPr>
          <w:rFonts w:ascii="Arial Narrow" w:hAnsi="Arial Narrow" w:hint="eastAsia"/>
          <w:b/>
          <w:sz w:val="24"/>
        </w:rPr>
        <w:t xml:space="preserve"> </w:t>
      </w:r>
    </w:p>
    <w:p w14:paraId="726AB4BC" w14:textId="17DF7A51" w:rsidR="00E83A44" w:rsidRPr="00C54F05" w:rsidRDefault="00E83A44" w:rsidP="00AD721D">
      <w:pPr>
        <w:shd w:val="clear" w:color="auto" w:fill="FFFFFF"/>
        <w:textAlignment w:val="center"/>
        <w:rPr>
          <w:rFonts w:ascii="Arial Narrow" w:hAnsi="Arial Narrow" w:cs="Arial"/>
          <w:sz w:val="22"/>
          <w:szCs w:val="22"/>
        </w:rPr>
      </w:pPr>
      <w:r>
        <w:rPr>
          <w:rFonts w:ascii="Arial Narrow" w:hAnsi="Arial Narrow" w:cs="Arial"/>
          <w:sz w:val="22"/>
          <w:szCs w:val="22"/>
        </w:rPr>
        <w:t>Index Value:</w:t>
      </w:r>
      <w:r>
        <w:rPr>
          <w:rFonts w:ascii="Arial Narrow" w:hAnsi="Arial Narrow" w:cs="Arial" w:hint="eastAsia"/>
          <w:sz w:val="22"/>
          <w:szCs w:val="22"/>
        </w:rPr>
        <w:t xml:space="preserve"> </w:t>
      </w:r>
      <w:r w:rsidR="00AD721D" w:rsidRPr="00AD721D">
        <w:rPr>
          <w:rFonts w:ascii="Arial Narrow" w:hAnsi="Arial Narrow" w:cs="Arial"/>
          <w:sz w:val="22"/>
          <w:szCs w:val="22"/>
        </w:rPr>
        <w:t>52,856.09</w:t>
      </w:r>
      <w:r w:rsidR="00AD721D">
        <w:rPr>
          <w:rFonts w:ascii="Arial Narrow" w:hAnsi="Arial Narrow" w:cs="Arial"/>
          <w:sz w:val="22"/>
          <w:szCs w:val="22"/>
        </w:rPr>
        <w:t xml:space="preserve">  </w:t>
      </w:r>
      <w:r w:rsidR="00AD721D" w:rsidRPr="00AD721D">
        <w:rPr>
          <w:rFonts w:ascii="Arial Narrow" w:hAnsi="Arial Narrow" w:cs="Arial"/>
          <w:sz w:val="22"/>
          <w:szCs w:val="22"/>
        </w:rPr>
        <w:t>+360.21</w:t>
      </w:r>
      <w:r w:rsidR="00AD721D">
        <w:rPr>
          <w:rFonts w:ascii="Arial Narrow" w:hAnsi="Arial Narrow" w:cs="Arial"/>
          <w:sz w:val="22"/>
          <w:szCs w:val="22"/>
        </w:rPr>
        <w:t xml:space="preserve"> </w:t>
      </w:r>
      <w:r w:rsidR="00AD721D" w:rsidRPr="00AD721D">
        <w:rPr>
          <w:rFonts w:ascii="Arial Narrow" w:hAnsi="Arial Narrow" w:cs="Arial"/>
          <w:sz w:val="22"/>
          <w:szCs w:val="22"/>
        </w:rPr>
        <w:t>(+0.69%)</w:t>
      </w:r>
      <w:r w:rsidR="00AD721D">
        <w:rPr>
          <w:rFonts w:ascii="Arial Narrow" w:hAnsi="Arial Narrow" w:cs="Arial"/>
          <w:sz w:val="22"/>
          <w:szCs w:val="22"/>
        </w:rPr>
        <w:t xml:space="preserve">  </w:t>
      </w:r>
      <w:r w:rsidR="00AD721D" w:rsidRPr="00AD721D">
        <w:rPr>
          <w:rFonts w:ascii="Arial Narrow" w:hAnsi="Arial Narrow" w:cs="Arial"/>
          <w:sz w:val="22"/>
          <w:szCs w:val="22"/>
        </w:rPr>
        <w:t>Day's Range</w:t>
      </w:r>
      <w:r w:rsidR="00AD721D">
        <w:rPr>
          <w:rFonts w:ascii="Arial Narrow" w:hAnsi="Arial Narrow" w:cs="Arial"/>
          <w:sz w:val="22"/>
          <w:szCs w:val="22"/>
        </w:rPr>
        <w:t xml:space="preserve"> </w:t>
      </w:r>
      <w:r w:rsidR="00AD721D" w:rsidRPr="00AD721D">
        <w:rPr>
          <w:rFonts w:ascii="Arial Narrow" w:hAnsi="Arial Narrow" w:cs="Arial"/>
          <w:sz w:val="22"/>
          <w:szCs w:val="22"/>
        </w:rPr>
        <w:t>52,392.28 - 52,860.11</w:t>
      </w:r>
    </w:p>
    <w:p w14:paraId="02A491C7" w14:textId="32497267" w:rsidR="00087DCB" w:rsidRPr="00C54F05" w:rsidRDefault="00E83A44" w:rsidP="00AD721D">
      <w:pPr>
        <w:pStyle w:val="a3"/>
        <w:tabs>
          <w:tab w:val="left" w:pos="2035"/>
        </w:tabs>
        <w:rPr>
          <w:rFonts w:ascii="Arial Narrow" w:hAnsi="Arial Narrow" w:cs="Arial"/>
          <w:sz w:val="22"/>
          <w:szCs w:val="22"/>
        </w:rPr>
      </w:pPr>
      <w:r>
        <w:rPr>
          <w:rFonts w:ascii="Arial Narrow" w:hAnsi="Arial Narrow" w:cs="Arial"/>
          <w:sz w:val="22"/>
          <w:szCs w:val="22"/>
        </w:rPr>
        <w:t>Index Value:</w:t>
      </w:r>
      <w:r>
        <w:rPr>
          <w:rFonts w:ascii="Arial Narrow" w:hAnsi="Arial Narrow" w:cs="Arial" w:hint="eastAsia"/>
          <w:sz w:val="22"/>
          <w:szCs w:val="22"/>
        </w:rPr>
        <w:t xml:space="preserve"> </w:t>
      </w:r>
      <w:r w:rsidR="00AD721D" w:rsidRPr="00AD721D">
        <w:rPr>
          <w:rFonts w:ascii="Arial Narrow" w:hAnsi="Arial Narrow" w:cs="Arial"/>
          <w:sz w:val="22"/>
          <w:szCs w:val="22"/>
        </w:rPr>
        <w:t>26,702.86</w:t>
      </w:r>
      <w:r w:rsidR="00AD721D">
        <w:rPr>
          <w:rFonts w:ascii="Arial Narrow" w:hAnsi="Arial Narrow" w:cs="Arial"/>
          <w:sz w:val="22"/>
          <w:szCs w:val="22"/>
        </w:rPr>
        <w:t xml:space="preserve">  </w:t>
      </w:r>
      <w:r w:rsidR="00AD721D" w:rsidRPr="00AD721D">
        <w:rPr>
          <w:rFonts w:ascii="Arial Narrow" w:hAnsi="Arial Narrow" w:cs="Arial"/>
          <w:sz w:val="22"/>
          <w:szCs w:val="22"/>
        </w:rPr>
        <w:t>+278.04</w:t>
      </w:r>
      <w:r w:rsidR="00AD721D">
        <w:rPr>
          <w:rFonts w:ascii="Arial Narrow" w:hAnsi="Arial Narrow" w:cs="Arial"/>
          <w:sz w:val="22"/>
          <w:szCs w:val="22"/>
        </w:rPr>
        <w:t xml:space="preserve"> </w:t>
      </w:r>
      <w:r w:rsidR="00AD721D" w:rsidRPr="00AD721D">
        <w:rPr>
          <w:rFonts w:ascii="Arial Narrow" w:hAnsi="Arial Narrow" w:cs="Arial"/>
          <w:sz w:val="22"/>
          <w:szCs w:val="22"/>
        </w:rPr>
        <w:t>(+1.05%)</w:t>
      </w:r>
      <w:r w:rsidR="00AD721D">
        <w:rPr>
          <w:rFonts w:ascii="Arial Narrow" w:hAnsi="Arial Narrow" w:cs="Arial"/>
          <w:sz w:val="22"/>
          <w:szCs w:val="22"/>
        </w:rPr>
        <w:t xml:space="preserve">  </w:t>
      </w:r>
      <w:r w:rsidR="00AD721D" w:rsidRPr="00AD721D">
        <w:rPr>
          <w:rFonts w:ascii="Arial Narrow" w:hAnsi="Arial Narrow" w:cs="Arial"/>
          <w:sz w:val="22"/>
          <w:szCs w:val="22"/>
        </w:rPr>
        <w:t>Day's Range</w:t>
      </w:r>
      <w:r w:rsidR="00AD721D">
        <w:rPr>
          <w:rFonts w:ascii="Arial Narrow" w:hAnsi="Arial Narrow" w:cs="Arial"/>
          <w:sz w:val="22"/>
          <w:szCs w:val="22"/>
        </w:rPr>
        <w:t xml:space="preserve"> </w:t>
      </w:r>
      <w:r w:rsidR="00AD721D" w:rsidRPr="00AD721D">
        <w:rPr>
          <w:rFonts w:ascii="Arial Narrow" w:hAnsi="Arial Narrow" w:cs="Arial"/>
          <w:sz w:val="22"/>
          <w:szCs w:val="22"/>
        </w:rPr>
        <w:t>26,507.07 - 26,778.90</w:t>
      </w:r>
    </w:p>
    <w:p w14:paraId="7E792DF8" w14:textId="087B825D" w:rsidR="00907A9B" w:rsidRPr="00C54F05" w:rsidRDefault="00E83A44" w:rsidP="00A74FF8">
      <w:pPr>
        <w:pStyle w:val="a3"/>
        <w:tabs>
          <w:tab w:val="left" w:pos="2035"/>
        </w:tabs>
        <w:rPr>
          <w:rFonts w:ascii="Arial Narrow" w:hAnsi="Arial Narrow" w:cs="Arial"/>
          <w:sz w:val="22"/>
          <w:szCs w:val="22"/>
        </w:rPr>
      </w:pPr>
      <w:r>
        <w:rPr>
          <w:rFonts w:ascii="Arial Narrow" w:hAnsi="Arial Narrow" w:cs="Arial" w:hint="eastAsia"/>
          <w:sz w:val="22"/>
          <w:szCs w:val="22"/>
        </w:rPr>
        <w:t>I</w:t>
      </w:r>
      <w:r>
        <w:rPr>
          <w:rFonts w:ascii="Arial Narrow" w:hAnsi="Arial Narrow" w:cs="Arial"/>
          <w:sz w:val="22"/>
          <w:szCs w:val="22"/>
        </w:rPr>
        <w:t>ndex Value</w:t>
      </w:r>
      <w:r>
        <w:rPr>
          <w:rFonts w:ascii="Arial Narrow" w:hAnsi="Arial Narrow" w:cs="Arial" w:hint="eastAsia"/>
          <w:sz w:val="22"/>
          <w:szCs w:val="22"/>
        </w:rPr>
        <w:t>:</w:t>
      </w:r>
      <w:r w:rsidR="00172909">
        <w:rPr>
          <w:rFonts w:ascii="Arial Narrow" w:hAnsi="Arial Narrow" w:cs="Arial" w:hint="eastAsia"/>
          <w:sz w:val="22"/>
          <w:szCs w:val="22"/>
        </w:rPr>
        <w:t xml:space="preserve"> </w:t>
      </w:r>
      <w:r w:rsidR="00A74FF8" w:rsidRPr="00A74FF8">
        <w:rPr>
          <w:rFonts w:ascii="Arial Narrow" w:hAnsi="Arial Narrow" w:cs="Arial"/>
          <w:sz w:val="22"/>
          <w:szCs w:val="22"/>
        </w:rPr>
        <w:t>7,757.17</w:t>
      </w:r>
      <w:r w:rsidR="00A74FF8">
        <w:rPr>
          <w:rFonts w:ascii="Arial Narrow" w:hAnsi="Arial Narrow" w:cs="Arial"/>
          <w:sz w:val="22"/>
          <w:szCs w:val="22"/>
        </w:rPr>
        <w:t xml:space="preserve">  </w:t>
      </w:r>
      <w:r w:rsidR="00AD721D">
        <w:rPr>
          <w:rFonts w:ascii="Arial Narrow" w:hAnsi="Arial Narrow" w:cs="Arial"/>
          <w:sz w:val="22"/>
          <w:szCs w:val="22"/>
        </w:rPr>
        <w:t xml:space="preserve"> </w:t>
      </w:r>
      <w:r w:rsidR="00A74FF8" w:rsidRPr="00A74FF8">
        <w:rPr>
          <w:rFonts w:ascii="Arial Narrow" w:hAnsi="Arial Narrow" w:cs="Arial"/>
          <w:sz w:val="22"/>
          <w:szCs w:val="22"/>
        </w:rPr>
        <w:t>+44.60</w:t>
      </w:r>
      <w:r w:rsidR="00A74FF8">
        <w:rPr>
          <w:rFonts w:ascii="Arial Narrow" w:hAnsi="Arial Narrow" w:cs="Arial"/>
          <w:sz w:val="22"/>
          <w:szCs w:val="22"/>
        </w:rPr>
        <w:t xml:space="preserve"> </w:t>
      </w:r>
      <w:r w:rsidR="00A74FF8" w:rsidRPr="00A74FF8">
        <w:rPr>
          <w:rFonts w:ascii="Arial Narrow" w:hAnsi="Arial Narrow" w:cs="Arial"/>
          <w:sz w:val="22"/>
          <w:szCs w:val="22"/>
        </w:rPr>
        <w:t>(+0.58%)</w:t>
      </w:r>
      <w:r w:rsidR="00A74FF8">
        <w:rPr>
          <w:rFonts w:ascii="Arial Narrow" w:hAnsi="Arial Narrow" w:cs="Arial"/>
          <w:sz w:val="22"/>
          <w:szCs w:val="22"/>
        </w:rPr>
        <w:t xml:space="preserve"> </w:t>
      </w:r>
      <w:r w:rsidR="00AD721D">
        <w:rPr>
          <w:rFonts w:ascii="Arial Narrow" w:hAnsi="Arial Narrow" w:cs="Arial"/>
          <w:sz w:val="22"/>
          <w:szCs w:val="22"/>
        </w:rPr>
        <w:t xml:space="preserve"> </w:t>
      </w:r>
      <w:r w:rsidR="00A74FF8">
        <w:rPr>
          <w:rFonts w:ascii="Arial Narrow" w:hAnsi="Arial Narrow" w:cs="Arial"/>
          <w:sz w:val="22"/>
          <w:szCs w:val="22"/>
        </w:rPr>
        <w:t xml:space="preserve"> </w:t>
      </w:r>
      <w:r w:rsidR="00A74FF8" w:rsidRPr="00A74FF8">
        <w:rPr>
          <w:rFonts w:ascii="Arial Narrow" w:hAnsi="Arial Narrow" w:cs="Arial"/>
          <w:sz w:val="22"/>
          <w:szCs w:val="22"/>
        </w:rPr>
        <w:t>Day's Range</w:t>
      </w:r>
      <w:r w:rsidR="00A74FF8">
        <w:rPr>
          <w:rFonts w:ascii="Arial Narrow" w:hAnsi="Arial Narrow" w:cs="Arial"/>
          <w:sz w:val="22"/>
          <w:szCs w:val="22"/>
        </w:rPr>
        <w:t xml:space="preserve"> </w:t>
      </w:r>
      <w:r w:rsidR="00A74FF8" w:rsidRPr="00A74FF8">
        <w:rPr>
          <w:rFonts w:ascii="Arial Narrow" w:hAnsi="Arial Narrow" w:cs="Arial"/>
          <w:sz w:val="22"/>
          <w:szCs w:val="22"/>
        </w:rPr>
        <w:t>7,709.34 - 7,770.40</w:t>
      </w:r>
    </w:p>
    <w:p w14:paraId="45D978A0" w14:textId="0544EAFA" w:rsidR="002C3F9B" w:rsidRDefault="00E83A44" w:rsidP="00AD721D">
      <w:pPr>
        <w:pStyle w:val="a3"/>
        <w:tabs>
          <w:tab w:val="left" w:pos="4606"/>
        </w:tabs>
        <w:rPr>
          <w:rFonts w:ascii="Arial Narrow" w:hAnsi="Arial Narrow" w:cs="Arial"/>
          <w:sz w:val="22"/>
          <w:szCs w:val="22"/>
        </w:rPr>
      </w:pPr>
      <w:r>
        <w:rPr>
          <w:rFonts w:ascii="Arial Narrow" w:hAnsi="Arial Narrow" w:cs="Arial"/>
          <w:sz w:val="22"/>
          <w:szCs w:val="22"/>
        </w:rPr>
        <w:t>Index Value</w:t>
      </w:r>
      <w:r>
        <w:rPr>
          <w:rFonts w:ascii="Arial Narrow" w:hAnsi="Arial Narrow" w:cs="Arial" w:hint="eastAsia"/>
          <w:sz w:val="22"/>
          <w:szCs w:val="22"/>
        </w:rPr>
        <w:t xml:space="preserve">: </w:t>
      </w:r>
      <w:r w:rsidR="00AD721D" w:rsidRPr="00AD721D">
        <w:rPr>
          <w:rFonts w:ascii="Arial Narrow" w:hAnsi="Arial Narrow" w:cs="Arial"/>
          <w:sz w:val="22"/>
          <w:szCs w:val="22"/>
        </w:rPr>
        <w:t>2,781.02</w:t>
      </w:r>
      <w:r w:rsidR="00AD721D">
        <w:rPr>
          <w:rFonts w:ascii="Arial Narrow" w:hAnsi="Arial Narrow" w:cs="Arial"/>
          <w:sz w:val="22"/>
          <w:szCs w:val="22"/>
        </w:rPr>
        <w:t xml:space="preserve">   </w:t>
      </w:r>
      <w:r w:rsidR="00AD721D" w:rsidRPr="00AD721D">
        <w:rPr>
          <w:rFonts w:ascii="Arial Narrow" w:hAnsi="Arial Narrow" w:cs="Arial"/>
          <w:sz w:val="22"/>
          <w:szCs w:val="22"/>
        </w:rPr>
        <w:t>+7.60</w:t>
      </w:r>
      <w:r w:rsidR="00AD721D">
        <w:rPr>
          <w:rFonts w:ascii="Arial Narrow" w:hAnsi="Arial Narrow" w:cs="Arial"/>
          <w:sz w:val="22"/>
          <w:szCs w:val="22"/>
        </w:rPr>
        <w:t xml:space="preserve"> </w:t>
      </w:r>
      <w:r w:rsidR="00AD721D" w:rsidRPr="00AD721D">
        <w:rPr>
          <w:rFonts w:ascii="Arial Narrow" w:hAnsi="Arial Narrow" w:cs="Arial"/>
          <w:sz w:val="22"/>
          <w:szCs w:val="22"/>
        </w:rPr>
        <w:t>(+0.27%)</w:t>
      </w:r>
      <w:r w:rsidR="00AD721D">
        <w:rPr>
          <w:rFonts w:ascii="Arial Narrow" w:hAnsi="Arial Narrow" w:cs="Arial"/>
          <w:sz w:val="22"/>
          <w:szCs w:val="22"/>
        </w:rPr>
        <w:t xml:space="preserve">    </w:t>
      </w:r>
      <w:r w:rsidR="00AD721D" w:rsidRPr="00AD721D">
        <w:rPr>
          <w:rFonts w:ascii="Arial Narrow" w:hAnsi="Arial Narrow" w:cs="Arial"/>
          <w:sz w:val="22"/>
          <w:szCs w:val="22"/>
        </w:rPr>
        <w:t>Day's Range</w:t>
      </w:r>
      <w:r w:rsidR="00AD721D">
        <w:rPr>
          <w:rFonts w:ascii="Arial Narrow" w:hAnsi="Arial Narrow" w:cs="Arial"/>
          <w:sz w:val="22"/>
          <w:szCs w:val="22"/>
        </w:rPr>
        <w:t xml:space="preserve"> </w:t>
      </w:r>
      <w:r w:rsidR="00AD721D" w:rsidRPr="00AD721D">
        <w:rPr>
          <w:rFonts w:ascii="Arial Narrow" w:hAnsi="Arial Narrow" w:cs="Arial"/>
          <w:sz w:val="22"/>
          <w:szCs w:val="22"/>
        </w:rPr>
        <w:t>2,772.32 - 2,791.72</w:t>
      </w:r>
    </w:p>
    <w:p w14:paraId="50A921E5" w14:textId="77777777" w:rsidR="00F46D00" w:rsidRDefault="00F46D00" w:rsidP="00C54F05">
      <w:pPr>
        <w:pStyle w:val="a3"/>
        <w:tabs>
          <w:tab w:val="left" w:pos="4606"/>
        </w:tabs>
        <w:rPr>
          <w:rFonts w:ascii="굴림" w:hAnsi="굴림" w:cs="Arial"/>
          <w:szCs w:val="21"/>
        </w:rPr>
      </w:pPr>
    </w:p>
    <w:p w14:paraId="2A87ED3D" w14:textId="076FFA3A" w:rsidR="00AD721D" w:rsidRPr="00AD721D" w:rsidRDefault="00AD721D" w:rsidP="00AD721D">
      <w:pPr>
        <w:pStyle w:val="a3"/>
        <w:tabs>
          <w:tab w:val="left" w:pos="4606"/>
        </w:tabs>
        <w:rPr>
          <w:rFonts w:ascii="굴림" w:hAnsi="굴림" w:cs="Arial" w:hint="eastAsia"/>
          <w:szCs w:val="21"/>
        </w:rPr>
      </w:pPr>
      <w:r>
        <w:rPr>
          <w:rFonts w:ascii="굴림" w:hAnsi="굴림" w:cs="Arial"/>
          <w:szCs w:val="21"/>
        </w:rPr>
        <w:t>*</w:t>
      </w:r>
      <w:r w:rsidRPr="00AD721D">
        <w:rPr>
          <w:rFonts w:ascii="굴림" w:hAnsi="굴림" w:cs="Arial" w:hint="eastAsia"/>
          <w:szCs w:val="21"/>
        </w:rPr>
        <w:t xml:space="preserve"> 뉴욕증시가 21일(현지시간) 스페이스X 등 주요 기술기업들의 호실적에 힘입어 상승 마감했다.</w:t>
      </w:r>
    </w:p>
    <w:p w14:paraId="2AD9CBAB" w14:textId="1A4A7975" w:rsidR="00AD721D" w:rsidRPr="00AD721D" w:rsidRDefault="00AD721D" w:rsidP="00AD721D">
      <w:pPr>
        <w:pStyle w:val="a3"/>
        <w:tabs>
          <w:tab w:val="left" w:pos="4606"/>
        </w:tabs>
        <w:rPr>
          <w:rFonts w:ascii="굴림" w:hAnsi="굴림" w:cs="Arial" w:hint="eastAsia"/>
          <w:szCs w:val="21"/>
        </w:rPr>
      </w:pPr>
      <w:r w:rsidRPr="00AD721D">
        <w:rPr>
          <w:rFonts w:ascii="굴림" w:hAnsi="굴림" w:cs="Arial" w:hint="eastAsia"/>
          <w:szCs w:val="21"/>
        </w:rPr>
        <w:t>최근 인공지능(AI) 투자 수익성에 대한 우려로 흔들렸던 기술주들이 반등하면서 나스닥지수가 1% 넘게 올랐다.</w:t>
      </w:r>
      <w:r>
        <w:rPr>
          <w:rFonts w:ascii="굴림" w:hAnsi="굴림" w:cs="Arial"/>
          <w:szCs w:val="21"/>
        </w:rPr>
        <w:t xml:space="preserve"> </w:t>
      </w:r>
      <w:r w:rsidRPr="00AD721D">
        <w:rPr>
          <w:rFonts w:ascii="굴림" w:hAnsi="굴림" w:cs="Arial" w:hint="eastAsia"/>
          <w:szCs w:val="21"/>
        </w:rPr>
        <w:t>이날 뉴욕증시에서 다우존스30 산업평균지수는 전장보다 360.21포인트(0.69%) 오른 52,856.09로 마감했다.</w:t>
      </w:r>
      <w:r>
        <w:rPr>
          <w:rFonts w:ascii="굴림" w:hAnsi="굴림" w:cs="Arial"/>
          <w:szCs w:val="21"/>
        </w:rPr>
        <w:t xml:space="preserve"> </w:t>
      </w:r>
      <w:r w:rsidRPr="00AD721D">
        <w:rPr>
          <w:rFonts w:ascii="굴림" w:hAnsi="굴림" w:cs="Arial" w:hint="eastAsia"/>
          <w:szCs w:val="21"/>
        </w:rPr>
        <w:t>스탠더드앤드푸어스(S&amp;P) 500지수는 44.60포인트(0.58%) 오른 7,757.17에 마치며 이달 초 기록한 사상 최고치에 바짝 다가섰다.</w:t>
      </w:r>
      <w:r>
        <w:rPr>
          <w:rFonts w:ascii="굴림" w:hAnsi="굴림" w:cs="Arial"/>
          <w:szCs w:val="21"/>
        </w:rPr>
        <w:t xml:space="preserve"> </w:t>
      </w:r>
      <w:r w:rsidRPr="00AD721D">
        <w:rPr>
          <w:rFonts w:ascii="굴림" w:hAnsi="굴림" w:cs="Arial" w:hint="eastAsia"/>
          <w:szCs w:val="21"/>
        </w:rPr>
        <w:t>기술주 중심의 나스닥 종합지수는 278.04포인트(1.05%) 상승한 26,702.86에 거래를 마쳤다.</w:t>
      </w:r>
    </w:p>
    <w:p w14:paraId="6A14C4FD" w14:textId="06B6630B" w:rsidR="00AD721D" w:rsidRPr="00AD721D" w:rsidRDefault="00AD721D" w:rsidP="00AD721D">
      <w:pPr>
        <w:pStyle w:val="a3"/>
        <w:tabs>
          <w:tab w:val="left" w:pos="4606"/>
        </w:tabs>
        <w:rPr>
          <w:rFonts w:ascii="굴림" w:hAnsi="굴림" w:cs="Arial" w:hint="eastAsia"/>
          <w:szCs w:val="21"/>
        </w:rPr>
      </w:pPr>
      <w:r w:rsidRPr="00AD721D">
        <w:rPr>
          <w:rFonts w:ascii="굴림" w:hAnsi="굴림" w:cs="Arial" w:hint="eastAsia"/>
          <w:szCs w:val="21"/>
        </w:rPr>
        <w:t>이날 상승세는 일론 머스크가 이끄는 우주기업 스페이스X의 호실적이 주도했다.</w:t>
      </w:r>
      <w:r>
        <w:rPr>
          <w:rFonts w:ascii="굴림" w:hAnsi="굴림" w:cs="Arial"/>
          <w:szCs w:val="21"/>
        </w:rPr>
        <w:t xml:space="preserve"> </w:t>
      </w:r>
      <w:r w:rsidRPr="00AD721D">
        <w:rPr>
          <w:rFonts w:ascii="굴림" w:hAnsi="굴림" w:cs="Arial" w:hint="eastAsia"/>
          <w:szCs w:val="21"/>
        </w:rPr>
        <w:t>스페이스X가 상장 이후 처음으로 흑자를 기록한 데다, 머스크가 전기차 업체 테슬라와의 합병 가능성을 공식화하면서 투자심리가 개선됐다.</w:t>
      </w:r>
      <w:r>
        <w:rPr>
          <w:rFonts w:ascii="굴림" w:hAnsi="굴림" w:cs="Arial"/>
          <w:szCs w:val="21"/>
        </w:rPr>
        <w:t xml:space="preserve"> </w:t>
      </w:r>
      <w:r w:rsidRPr="00AD721D">
        <w:rPr>
          <w:rFonts w:ascii="굴림" w:hAnsi="굴림" w:cs="Arial" w:hint="eastAsia"/>
          <w:szCs w:val="21"/>
        </w:rPr>
        <w:t>스페이스X는 7.8% 상승했고, 테슬라도 3.4% 올랐다.</w:t>
      </w:r>
      <w:r>
        <w:rPr>
          <w:rFonts w:ascii="굴림" w:hAnsi="굴림" w:cs="Arial"/>
          <w:szCs w:val="21"/>
        </w:rPr>
        <w:t xml:space="preserve"> </w:t>
      </w:r>
      <w:r w:rsidRPr="00AD721D">
        <w:rPr>
          <w:rFonts w:ascii="굴림" w:hAnsi="굴림" w:cs="Arial" w:hint="eastAsia"/>
          <w:szCs w:val="21"/>
        </w:rPr>
        <w:t>AI 반도체 대장주 엔비디아는 2.5% 상승하며 상승세를 주도했다.</w:t>
      </w:r>
      <w:r>
        <w:rPr>
          <w:rFonts w:ascii="굴림" w:hAnsi="굴림" w:cs="Arial"/>
          <w:szCs w:val="21"/>
        </w:rPr>
        <w:t xml:space="preserve"> </w:t>
      </w:r>
      <w:r w:rsidRPr="00AD721D">
        <w:rPr>
          <w:rFonts w:ascii="굴림" w:hAnsi="굴림" w:cs="Arial" w:hint="eastAsia"/>
          <w:szCs w:val="21"/>
        </w:rPr>
        <w:t>AI 서버 제조업체 슈퍼마이크로컴퓨터는 AI 플랫폼 수요 증가를 이유로 기존 예상을 웃도는 매출 전망을 제시하면서 9.6% 급등했다.</w:t>
      </w:r>
    </w:p>
    <w:p w14:paraId="7D39A2E6" w14:textId="1A82F8C8" w:rsidR="00AD721D" w:rsidRPr="00AD721D" w:rsidRDefault="00AD721D" w:rsidP="00AD721D">
      <w:pPr>
        <w:pStyle w:val="a3"/>
        <w:tabs>
          <w:tab w:val="left" w:pos="4606"/>
        </w:tabs>
        <w:rPr>
          <w:rFonts w:ascii="굴림" w:hAnsi="굴림" w:cs="Arial" w:hint="eastAsia"/>
          <w:szCs w:val="21"/>
        </w:rPr>
      </w:pPr>
      <w:r w:rsidRPr="00AD721D">
        <w:rPr>
          <w:rFonts w:ascii="굴림" w:hAnsi="굴림" w:cs="Arial" w:hint="eastAsia"/>
          <w:szCs w:val="21"/>
        </w:rPr>
        <w:lastRenderedPageBreak/>
        <w:t>최근 고금리로 인한 데이터센터 구축 비용 부담과 AI 투자 수익성에 대한 의구심이 커졌지만, 주요 기업들의 실적이 AI 관련 수요가 여전히 견조하다는 기대를 뒷받침한 것으로 풀이된다.</w:t>
      </w:r>
      <w:r>
        <w:rPr>
          <w:rFonts w:ascii="굴림" w:hAnsi="굴림" w:cs="Arial"/>
          <w:szCs w:val="21"/>
        </w:rPr>
        <w:t xml:space="preserve"> </w:t>
      </w:r>
      <w:r w:rsidRPr="00AD721D">
        <w:rPr>
          <w:rFonts w:ascii="굴림" w:hAnsi="굴림" w:cs="Arial" w:hint="eastAsia"/>
          <w:szCs w:val="21"/>
        </w:rPr>
        <w:t>다만 AI 관련주 전반에 대한 불안감이 완전히 해소된 것은 아니다.</w:t>
      </w:r>
      <w:r>
        <w:rPr>
          <w:rFonts w:ascii="굴림" w:hAnsi="굴림" w:cs="Arial"/>
          <w:szCs w:val="21"/>
        </w:rPr>
        <w:t xml:space="preserve"> </w:t>
      </w:r>
      <w:r w:rsidRPr="00AD721D">
        <w:rPr>
          <w:rFonts w:ascii="굴림" w:hAnsi="굴림" w:cs="Arial" w:hint="eastAsia"/>
          <w:szCs w:val="21"/>
        </w:rPr>
        <w:t>AI 클라우드 업체 코어위브는 장중 4% 가까이 상승했다가 4.5% 하락하는 등 큰 변동성을 보인 끝에 0.5% 내렸다.</w:t>
      </w:r>
    </w:p>
    <w:p w14:paraId="2CBFB85C" w14:textId="77777777" w:rsidR="00AD721D" w:rsidRDefault="00AD721D" w:rsidP="00AD721D">
      <w:pPr>
        <w:pStyle w:val="a3"/>
        <w:tabs>
          <w:tab w:val="left" w:pos="4606"/>
        </w:tabs>
        <w:rPr>
          <w:rFonts w:ascii="굴림" w:hAnsi="굴림" w:cs="Arial"/>
          <w:szCs w:val="21"/>
        </w:rPr>
      </w:pPr>
      <w:r w:rsidRPr="00AD721D">
        <w:rPr>
          <w:rFonts w:ascii="굴림" w:hAnsi="굴림" w:cs="Arial" w:hint="eastAsia"/>
          <w:szCs w:val="21"/>
        </w:rPr>
        <w:t>마크 해킷 네이션와이드 수석 시장전략가는 "기술주를 둘러싼 투자심리가 달라졌지만, 신용시장의 상당한 압박이 기술주의 본격적인 상승을 제한하고 있다"고 진단했다.</w:t>
      </w:r>
      <w:r>
        <w:rPr>
          <w:rFonts w:ascii="굴림" w:hAnsi="굴림" w:cs="Arial"/>
          <w:szCs w:val="21"/>
        </w:rPr>
        <w:t xml:space="preserve"> </w:t>
      </w:r>
      <w:r w:rsidRPr="00AD721D">
        <w:rPr>
          <w:rFonts w:ascii="굴림" w:hAnsi="굴림" w:cs="Arial" w:hint="eastAsia"/>
          <w:szCs w:val="21"/>
        </w:rPr>
        <w:t>그는 "AI 인프라 확충의 지속 가능성과 기업들의 건전성에 대한 회의론이 여전히 크다"며 투자자들이 다음 주 주요 기술기업들의 실적을 확인하려 할 것이라고 말했다.</w:t>
      </w:r>
      <w:r>
        <w:rPr>
          <w:rFonts w:ascii="굴림" w:hAnsi="굴림" w:cs="Arial"/>
          <w:szCs w:val="21"/>
        </w:rPr>
        <w:t xml:space="preserve"> </w:t>
      </w:r>
    </w:p>
    <w:p w14:paraId="5ABAA904" w14:textId="77777777" w:rsidR="00AD721D" w:rsidRDefault="00AD721D" w:rsidP="00AD721D">
      <w:pPr>
        <w:pStyle w:val="a3"/>
        <w:tabs>
          <w:tab w:val="left" w:pos="4606"/>
        </w:tabs>
        <w:rPr>
          <w:rFonts w:ascii="굴림" w:hAnsi="굴림" w:cs="Arial"/>
          <w:szCs w:val="21"/>
        </w:rPr>
      </w:pPr>
    </w:p>
    <w:p w14:paraId="3BD59246" w14:textId="521069E0" w:rsidR="00AD721D" w:rsidRPr="00AD721D" w:rsidRDefault="00AD721D" w:rsidP="00AD721D">
      <w:pPr>
        <w:pStyle w:val="a3"/>
        <w:tabs>
          <w:tab w:val="left" w:pos="4606"/>
        </w:tabs>
        <w:rPr>
          <w:rFonts w:ascii="굴림" w:hAnsi="굴림" w:cs="Arial" w:hint="eastAsia"/>
          <w:szCs w:val="21"/>
        </w:rPr>
      </w:pPr>
      <w:r w:rsidRPr="00AD721D">
        <w:rPr>
          <w:rFonts w:ascii="굴림" w:hAnsi="굴림" w:cs="Arial" w:hint="eastAsia"/>
          <w:szCs w:val="21"/>
        </w:rPr>
        <w:t>러시아·우크라이나 종전 협상 재개 가능성은 국제유가의 상승 압력을 제한하는 요인으로 작용했다.</w:t>
      </w:r>
    </w:p>
    <w:p w14:paraId="43F8F10F" w14:textId="3349FE19" w:rsidR="00AD721D" w:rsidRPr="00AD721D" w:rsidRDefault="00AD721D" w:rsidP="00AD721D">
      <w:pPr>
        <w:pStyle w:val="a3"/>
        <w:tabs>
          <w:tab w:val="left" w:pos="4606"/>
        </w:tabs>
        <w:rPr>
          <w:rFonts w:ascii="굴림" w:hAnsi="굴림" w:cs="Arial" w:hint="eastAsia"/>
          <w:szCs w:val="21"/>
        </w:rPr>
      </w:pPr>
      <w:r w:rsidRPr="00AD721D">
        <w:rPr>
          <w:rFonts w:ascii="굴림" w:hAnsi="굴림" w:cs="Arial" w:hint="eastAsia"/>
          <w:szCs w:val="21"/>
        </w:rPr>
        <w:t>블라디미르 푸틴 러시아 대통령이 미국의 중재로 우크라이나와의 평화 협상을 재개할 의향을 밝히면서 원유 공급 차질 완화에 대한 기대가 나왔다.</w:t>
      </w:r>
      <w:r>
        <w:rPr>
          <w:rFonts w:ascii="굴림" w:hAnsi="굴림" w:cs="Arial"/>
          <w:szCs w:val="21"/>
        </w:rPr>
        <w:t xml:space="preserve"> </w:t>
      </w:r>
      <w:r w:rsidRPr="00AD721D">
        <w:rPr>
          <w:rFonts w:ascii="굴림" w:hAnsi="굴림" w:cs="Arial" w:hint="eastAsia"/>
          <w:szCs w:val="21"/>
        </w:rPr>
        <w:t>다만 미국과 이란 간 협상에 진전이 없는 가운데 호르무즈 해협 주변에서 공격이 이어지면서 국제유가는 불안정한 흐름을 보였다.</w:t>
      </w:r>
      <w:r>
        <w:rPr>
          <w:rFonts w:ascii="굴림" w:hAnsi="굴림" w:cs="Arial"/>
          <w:szCs w:val="21"/>
        </w:rPr>
        <w:t xml:space="preserve"> </w:t>
      </w:r>
      <w:r w:rsidRPr="00AD721D">
        <w:rPr>
          <w:rFonts w:ascii="굴림" w:hAnsi="굴림" w:cs="Arial" w:hint="eastAsia"/>
          <w:szCs w:val="21"/>
        </w:rPr>
        <w:t>장 마감 무렵에는 미 국무부가 걸프 지역 미국 대사관의 일부 직원과 가족들에게 철수 명령을 내릴 준비를 하고 있다는 보도가 나오기도 했다.</w:t>
      </w:r>
      <w:r>
        <w:rPr>
          <w:rFonts w:ascii="굴림" w:hAnsi="굴림" w:cs="Arial"/>
          <w:szCs w:val="21"/>
        </w:rPr>
        <w:t xml:space="preserve"> </w:t>
      </w:r>
      <w:r w:rsidRPr="00AD721D">
        <w:rPr>
          <w:rFonts w:ascii="굴림" w:hAnsi="굴림" w:cs="Arial" w:hint="eastAsia"/>
          <w:szCs w:val="21"/>
        </w:rPr>
        <w:t>이날 12월 인도분 브렌트유는 전장보다 0.03달러(0.03%) 오른 배럴당 108.82달러, 12월 인도분 서부텍사스산원유(WTI)는 전장보다 0.67달러(0.68%) 내린 배럴당 97.15달러에 마감했다.</w:t>
      </w:r>
    </w:p>
    <w:p w14:paraId="4044974E" w14:textId="77777777" w:rsidR="00AD721D" w:rsidRPr="00AD721D" w:rsidRDefault="00AD721D" w:rsidP="00AD721D">
      <w:pPr>
        <w:pStyle w:val="a3"/>
        <w:tabs>
          <w:tab w:val="left" w:pos="4606"/>
        </w:tabs>
        <w:rPr>
          <w:rFonts w:ascii="굴림" w:hAnsi="굴림" w:cs="Arial"/>
          <w:szCs w:val="21"/>
        </w:rPr>
      </w:pPr>
    </w:p>
    <w:p w14:paraId="427055FA" w14:textId="77777777" w:rsidR="00E83A44" w:rsidRDefault="00E83A44" w:rsidP="00E83A44">
      <w:pPr>
        <w:pStyle w:val="a3"/>
        <w:tabs>
          <w:tab w:val="left" w:pos="4606"/>
        </w:tabs>
        <w:rPr>
          <w:rFonts w:ascii="굴림" w:eastAsia="굴림체"/>
        </w:rPr>
      </w:pPr>
      <w:r>
        <w:rPr>
          <w:rFonts w:ascii="굴림" w:eastAsia="굴림체" w:hint="eastAsia"/>
        </w:rPr>
        <w:t xml:space="preserve">S&amp;P500 </w:t>
      </w:r>
      <w:r>
        <w:rPr>
          <w:rFonts w:ascii="굴림" w:eastAsia="굴림체" w:hint="eastAsia"/>
        </w:rPr>
        <w:t>일봉</w:t>
      </w:r>
      <w:r>
        <w:rPr>
          <w:rFonts w:ascii="굴림" w:eastAsia="굴림체" w:hint="eastAsia"/>
        </w:rPr>
        <w:t xml:space="preserve"> </w:t>
      </w:r>
      <w:r>
        <w:rPr>
          <w:rFonts w:ascii="굴림" w:eastAsia="굴림체" w:hint="eastAsia"/>
        </w:rPr>
        <w:t>챠트</w:t>
      </w:r>
      <w:r>
        <w:rPr>
          <w:rFonts w:ascii="굴림" w:eastAsia="굴림체" w:hint="eastAsia"/>
        </w:rPr>
        <w:t xml:space="preserve">                                USD</w:t>
      </w:r>
      <w:r>
        <w:rPr>
          <w:rFonts w:ascii="굴림" w:eastAsia="굴림체" w:hint="eastAsia"/>
        </w:rPr>
        <w:t>챠트</w:t>
      </w:r>
    </w:p>
    <w:p w14:paraId="3E5A1036" w14:textId="574A4DE7" w:rsidR="00AD721D" w:rsidRDefault="00AD721D" w:rsidP="00E83A44">
      <w:pPr>
        <w:pStyle w:val="a3"/>
        <w:tabs>
          <w:tab w:val="left" w:pos="4606"/>
        </w:tabs>
      </w:pPr>
      <w:r>
        <w:rPr>
          <w:noProof/>
        </w:rPr>
        <w:drawing>
          <wp:inline distT="0" distB="0" distL="0" distR="0" wp14:anchorId="7066593A" wp14:editId="388BB32F">
            <wp:extent cx="2995204" cy="1705970"/>
            <wp:effectExtent l="0" t="0" r="0" b="8890"/>
            <wp:docPr id="123314879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148793" name=""/>
                    <pic:cNvPicPr/>
                  </pic:nvPicPr>
                  <pic:blipFill>
                    <a:blip r:embed="rId7"/>
                    <a:stretch>
                      <a:fillRect/>
                    </a:stretch>
                  </pic:blipFill>
                  <pic:spPr>
                    <a:xfrm>
                      <a:off x="0" y="0"/>
                      <a:ext cx="3016553" cy="1718130"/>
                    </a:xfrm>
                    <a:prstGeom prst="rect">
                      <a:avLst/>
                    </a:prstGeom>
                  </pic:spPr>
                </pic:pic>
              </a:graphicData>
            </a:graphic>
          </wp:inline>
        </w:drawing>
      </w:r>
      <w:r>
        <w:rPr>
          <w:rFonts w:hint="eastAsia"/>
        </w:rPr>
        <w:t xml:space="preserve"> </w:t>
      </w:r>
      <w:r>
        <w:t xml:space="preserve"> </w:t>
      </w:r>
      <w:r>
        <w:rPr>
          <w:noProof/>
        </w:rPr>
        <w:drawing>
          <wp:inline distT="0" distB="0" distL="0" distR="0" wp14:anchorId="7B642E86" wp14:editId="081721B0">
            <wp:extent cx="2981640" cy="1697858"/>
            <wp:effectExtent l="0" t="0" r="0" b="0"/>
            <wp:docPr id="923718573"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718573" name=""/>
                    <pic:cNvPicPr/>
                  </pic:nvPicPr>
                  <pic:blipFill>
                    <a:blip r:embed="rId8"/>
                    <a:stretch>
                      <a:fillRect/>
                    </a:stretch>
                  </pic:blipFill>
                  <pic:spPr>
                    <a:xfrm>
                      <a:off x="0" y="0"/>
                      <a:ext cx="3007354" cy="1712500"/>
                    </a:xfrm>
                    <a:prstGeom prst="rect">
                      <a:avLst/>
                    </a:prstGeom>
                  </pic:spPr>
                </pic:pic>
              </a:graphicData>
            </a:graphic>
          </wp:inline>
        </w:drawing>
      </w:r>
    </w:p>
    <w:p w14:paraId="76A5E48F" w14:textId="3FEB3B98" w:rsidR="00E83A44" w:rsidRDefault="00E83A44" w:rsidP="00E83A44">
      <w:pPr>
        <w:pStyle w:val="a3"/>
        <w:tabs>
          <w:tab w:val="left" w:pos="4606"/>
        </w:tabs>
      </w:pPr>
      <w:r>
        <w:rPr>
          <w:rFonts w:hint="eastAsia"/>
        </w:rPr>
        <w:t xml:space="preserve">* </w:t>
      </w:r>
      <w:r>
        <w:rPr>
          <w:rFonts w:hint="eastAsia"/>
        </w:rPr>
        <w:t>본</w:t>
      </w:r>
      <w:r>
        <w:rPr>
          <w:rFonts w:hint="eastAsia"/>
        </w:rPr>
        <w:t xml:space="preserve"> </w:t>
      </w:r>
      <w:r>
        <w:rPr>
          <w:rFonts w:hint="eastAsia"/>
        </w:rPr>
        <w:t>자료를</w:t>
      </w:r>
      <w:r>
        <w:rPr>
          <w:rFonts w:hint="eastAsia"/>
        </w:rPr>
        <w:t xml:space="preserve"> </w:t>
      </w:r>
      <w:r>
        <w:rPr>
          <w:rFonts w:hint="eastAsia"/>
        </w:rPr>
        <w:t>영업</w:t>
      </w:r>
      <w:r>
        <w:rPr>
          <w:rFonts w:hint="eastAsia"/>
        </w:rPr>
        <w:t xml:space="preserve"> </w:t>
      </w:r>
      <w:r>
        <w:rPr>
          <w:rFonts w:hint="eastAsia"/>
        </w:rPr>
        <w:t>목적으로</w:t>
      </w:r>
      <w:r>
        <w:rPr>
          <w:rFonts w:hint="eastAsia"/>
        </w:rPr>
        <w:t xml:space="preserve"> </w:t>
      </w:r>
      <w:r>
        <w:rPr>
          <w:rFonts w:hint="eastAsia"/>
        </w:rPr>
        <w:t>무단전재</w:t>
      </w:r>
      <w:r>
        <w:rPr>
          <w:rFonts w:hint="eastAsia"/>
        </w:rPr>
        <w:t xml:space="preserve"> </w:t>
      </w:r>
      <w:r>
        <w:rPr>
          <w:rFonts w:hint="eastAsia"/>
        </w:rPr>
        <w:t>및</w:t>
      </w:r>
      <w:r>
        <w:rPr>
          <w:rFonts w:hint="eastAsia"/>
        </w:rPr>
        <w:t xml:space="preserve"> </w:t>
      </w:r>
      <w:r>
        <w:rPr>
          <w:rFonts w:hint="eastAsia"/>
        </w:rPr>
        <w:t>재배포시는</w:t>
      </w:r>
      <w:r>
        <w:rPr>
          <w:rFonts w:hint="eastAsia"/>
        </w:rPr>
        <w:t xml:space="preserve"> </w:t>
      </w:r>
      <w:r>
        <w:rPr>
          <w:rFonts w:hint="eastAsia"/>
        </w:rPr>
        <w:t>저작권상</w:t>
      </w:r>
      <w:r>
        <w:rPr>
          <w:rFonts w:hint="eastAsia"/>
        </w:rPr>
        <w:t xml:space="preserve"> </w:t>
      </w:r>
      <w:r>
        <w:rPr>
          <w:rFonts w:hint="eastAsia"/>
        </w:rPr>
        <w:t>민형사</w:t>
      </w:r>
      <w:r>
        <w:rPr>
          <w:rFonts w:hint="eastAsia"/>
        </w:rPr>
        <w:t xml:space="preserve"> </w:t>
      </w:r>
      <w:r>
        <w:rPr>
          <w:rFonts w:hint="eastAsia"/>
        </w:rPr>
        <w:t>책임</w:t>
      </w:r>
      <w:r>
        <w:rPr>
          <w:rFonts w:hint="eastAsia"/>
        </w:rPr>
        <w:t xml:space="preserve"> </w:t>
      </w:r>
      <w:r>
        <w:rPr>
          <w:rFonts w:hint="eastAsia"/>
        </w:rPr>
        <w:t>문제가</w:t>
      </w:r>
      <w:r>
        <w:rPr>
          <w:rFonts w:hint="eastAsia"/>
        </w:rPr>
        <w:t xml:space="preserve"> </w:t>
      </w:r>
      <w:r>
        <w:rPr>
          <w:rFonts w:hint="eastAsia"/>
        </w:rPr>
        <w:t>발생합니다</w:t>
      </w:r>
      <w:r>
        <w:rPr>
          <w:rFonts w:hint="eastAsia"/>
        </w:rPr>
        <w:t>.</w:t>
      </w:r>
      <w:r w:rsidRPr="00413B8F">
        <w:rPr>
          <w:rFonts w:hint="eastAsia"/>
        </w:rPr>
        <w:t xml:space="preserve"> </w:t>
      </w:r>
    </w:p>
    <w:p w14:paraId="553E2933" w14:textId="77777777" w:rsidR="00E83A44" w:rsidRDefault="00E83A44" w:rsidP="00E83A44">
      <w:pPr>
        <w:pStyle w:val="a3"/>
        <w:tabs>
          <w:tab w:val="left" w:pos="4606"/>
        </w:tabs>
      </w:pPr>
      <w:r>
        <w:rPr>
          <w:rFonts w:hint="eastAsia"/>
        </w:rPr>
        <w:t>-</w:t>
      </w:r>
      <w:r>
        <w:rPr>
          <w:rFonts w:hint="eastAsia"/>
        </w:rPr>
        <w:t>감사합니다</w:t>
      </w:r>
      <w:r>
        <w:rPr>
          <w:rFonts w:hint="eastAsia"/>
        </w:rPr>
        <w:t>.</w:t>
      </w:r>
    </w:p>
    <w:sectPr w:rsidR="00E83A44">
      <w:footerReference w:type="even" r:id="rId9"/>
      <w:footerReference w:type="default" r:id="rId10"/>
      <w:pgSz w:w="11906" w:h="16838" w:code="9"/>
      <w:pgMar w:top="1418" w:right="1134" w:bottom="1134" w:left="1134" w:header="851" w:footer="992" w:gutter="0"/>
      <w:cols w:space="425"/>
      <w:docGrid w:linePitch="286"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7E8AE" w14:textId="77777777" w:rsidR="00D46EEC" w:rsidRDefault="00D46EEC">
      <w:r>
        <w:separator/>
      </w:r>
    </w:p>
  </w:endnote>
  <w:endnote w:type="continuationSeparator" w:id="0">
    <w:p w14:paraId="4D762EC7" w14:textId="77777777" w:rsidR="00D46EEC" w:rsidRDefault="00D46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체">
    <w:panose1 w:val="020B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맑은 고딕">
    <w:panose1 w:val="020B0503020000020004"/>
    <w:charset w:val="81"/>
    <w:family w:val="modern"/>
    <w:pitch w:val="variable"/>
    <w:sig w:usb0="9000002F" w:usb1="29D77CFB" w:usb2="00000012" w:usb3="00000000" w:csb0="00080001" w:csb1="00000000"/>
  </w:font>
  <w:font w:name="Arial Unicode MS">
    <w:panose1 w:val="020B0604020202020204"/>
    <w:charset w:val="81"/>
    <w:family w:val="modern"/>
    <w:pitch w:val="variable"/>
    <w:sig w:usb0="F7FFAFFF" w:usb1="E9DFFFFF" w:usb2="0000003F" w:usb3="00000000" w:csb0="003F01FF" w:csb1="00000000"/>
  </w:font>
  <w:font w:name="바탕">
    <w:altName w:val="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굴림체">
    <w:panose1 w:val="020B0609000101010101"/>
    <w:charset w:val="81"/>
    <w:family w:val="modern"/>
    <w:pitch w:val="fixed"/>
    <w:sig w:usb0="B00002AF" w:usb1="69D77CFB" w:usb2="00000030" w:usb3="00000000" w:csb0="0008009F" w:csb1="00000000"/>
  </w:font>
  <w:font w:name="궁서">
    <w:panose1 w:val="02030600000101010101"/>
    <w:charset w:val="81"/>
    <w:family w:val="roman"/>
    <w:pitch w:val="variable"/>
    <w:sig w:usb0="B00002AF" w:usb1="69D77CFB" w:usb2="00000030" w:usb3="00000000" w:csb0="0008009F" w:csb1="00000000"/>
  </w:font>
  <w:font w:name="궁서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23C46" w14:textId="77777777" w:rsidR="00C51A65" w:rsidRDefault="00C51A6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4</w:t>
    </w:r>
    <w:r>
      <w:rPr>
        <w:rStyle w:val="a4"/>
      </w:rPr>
      <w:fldChar w:fldCharType="end"/>
    </w:r>
  </w:p>
  <w:p w14:paraId="350EFA5C" w14:textId="77777777" w:rsidR="00C51A65" w:rsidRDefault="00C51A65">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E56C0" w14:textId="77777777" w:rsidR="00C51A65" w:rsidRDefault="00C51A65">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084288">
      <w:rPr>
        <w:rStyle w:val="a4"/>
        <w:noProof/>
      </w:rPr>
      <w:t>2</w:t>
    </w:r>
    <w:r>
      <w:rPr>
        <w:rStyle w:val="a4"/>
      </w:rPr>
      <w:fldChar w:fldCharType="end"/>
    </w:r>
  </w:p>
  <w:p w14:paraId="7822C53C" w14:textId="77777777" w:rsidR="00C51A65" w:rsidRDefault="00C51A6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58423" w14:textId="77777777" w:rsidR="00D46EEC" w:rsidRDefault="00D46EEC">
      <w:r>
        <w:separator/>
      </w:r>
    </w:p>
  </w:footnote>
  <w:footnote w:type="continuationSeparator" w:id="0">
    <w:p w14:paraId="4DDA1F29" w14:textId="77777777" w:rsidR="00D46EEC" w:rsidRDefault="00D46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23A63"/>
    <w:multiLevelType w:val="multilevel"/>
    <w:tmpl w:val="42D44E88"/>
    <w:lvl w:ilvl="0">
      <w:start w:val="3206"/>
      <w:numFmt w:val="decimal"/>
      <w:lvlText w:val="%1"/>
      <w:lvlJc w:val="left"/>
      <w:pPr>
        <w:tabs>
          <w:tab w:val="num" w:pos="1110"/>
        </w:tabs>
        <w:ind w:left="1110" w:hanging="1110"/>
      </w:pPr>
      <w:rPr>
        <w:rFonts w:hint="default"/>
      </w:rPr>
    </w:lvl>
    <w:lvl w:ilvl="1">
      <w:start w:val="77"/>
      <w:numFmt w:val="decimal"/>
      <w:lvlText w:val="%1.%2"/>
      <w:lvlJc w:val="left"/>
      <w:pPr>
        <w:tabs>
          <w:tab w:val="num" w:pos="1110"/>
        </w:tabs>
        <w:ind w:left="1110" w:hanging="1110"/>
      </w:pPr>
      <w:rPr>
        <w:rFonts w:hint="default"/>
      </w:rPr>
    </w:lvl>
    <w:lvl w:ilvl="2">
      <w:start w:val="1"/>
      <w:numFmt w:val="decimal"/>
      <w:lvlText w:val="%1.%2.%3"/>
      <w:lvlJc w:val="left"/>
      <w:pPr>
        <w:tabs>
          <w:tab w:val="num" w:pos="1110"/>
        </w:tabs>
        <w:ind w:left="1110" w:hanging="1110"/>
      </w:pPr>
      <w:rPr>
        <w:rFonts w:hint="default"/>
      </w:rPr>
    </w:lvl>
    <w:lvl w:ilvl="3">
      <w:start w:val="1"/>
      <w:numFmt w:val="decimal"/>
      <w:lvlText w:val="%1.%2.%3.%4"/>
      <w:lvlJc w:val="left"/>
      <w:pPr>
        <w:tabs>
          <w:tab w:val="num" w:pos="1110"/>
        </w:tabs>
        <w:ind w:left="1110" w:hanging="1110"/>
      </w:pPr>
      <w:rPr>
        <w:rFonts w:hint="default"/>
      </w:rPr>
    </w:lvl>
    <w:lvl w:ilvl="4">
      <w:start w:val="1"/>
      <w:numFmt w:val="decimal"/>
      <w:lvlText w:val="%1.%2.%3.%4.%5"/>
      <w:lvlJc w:val="left"/>
      <w:pPr>
        <w:tabs>
          <w:tab w:val="num" w:pos="1110"/>
        </w:tabs>
        <w:ind w:left="1110" w:hanging="11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B1E2974"/>
    <w:multiLevelType w:val="multilevel"/>
    <w:tmpl w:val="F4D66DB0"/>
    <w:lvl w:ilvl="0">
      <w:start w:val="811"/>
      <w:numFmt w:val="decimal"/>
      <w:lvlText w:val="%1"/>
      <w:lvlJc w:val="left"/>
      <w:pPr>
        <w:tabs>
          <w:tab w:val="num" w:pos="990"/>
        </w:tabs>
        <w:ind w:left="990" w:hanging="990"/>
      </w:pPr>
      <w:rPr>
        <w:rFonts w:hint="default"/>
      </w:rPr>
    </w:lvl>
    <w:lvl w:ilvl="1">
      <w:start w:val="85"/>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BA9567D"/>
    <w:multiLevelType w:val="multilevel"/>
    <w:tmpl w:val="5EECED02"/>
    <w:lvl w:ilvl="0">
      <w:start w:val="1436"/>
      <w:numFmt w:val="decimal"/>
      <w:lvlText w:val="%1"/>
      <w:lvlJc w:val="left"/>
      <w:pPr>
        <w:tabs>
          <w:tab w:val="num" w:pos="1005"/>
        </w:tabs>
        <w:ind w:left="1005" w:hanging="1005"/>
      </w:pPr>
      <w:rPr>
        <w:rFonts w:hint="default"/>
      </w:rPr>
    </w:lvl>
    <w:lvl w:ilvl="1">
      <w:start w:val="40"/>
      <w:numFmt w:val="decimal"/>
      <w:lvlText w:val="%1.%2"/>
      <w:lvlJc w:val="left"/>
      <w:pPr>
        <w:tabs>
          <w:tab w:val="num" w:pos="1005"/>
        </w:tabs>
        <w:ind w:left="1005" w:hanging="1005"/>
      </w:pPr>
      <w:rPr>
        <w:rFonts w:hint="default"/>
      </w:rPr>
    </w:lvl>
    <w:lvl w:ilvl="2">
      <w:start w:val="1"/>
      <w:numFmt w:val="decimal"/>
      <w:lvlText w:val="%1.%2.%3"/>
      <w:lvlJc w:val="left"/>
      <w:pPr>
        <w:tabs>
          <w:tab w:val="num" w:pos="1005"/>
        </w:tabs>
        <w:ind w:left="1005" w:hanging="100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C9F2609"/>
    <w:multiLevelType w:val="multilevel"/>
    <w:tmpl w:val="BA864596"/>
    <w:lvl w:ilvl="0">
      <w:start w:val="3"/>
      <w:numFmt w:val="decimal"/>
      <w:lvlText w:val="%1"/>
      <w:lvlJc w:val="left"/>
      <w:pPr>
        <w:tabs>
          <w:tab w:val="num" w:pos="645"/>
        </w:tabs>
        <w:ind w:left="645" w:hanging="645"/>
      </w:pPr>
      <w:rPr>
        <w:rFonts w:hint="default"/>
      </w:rPr>
    </w:lvl>
    <w:lvl w:ilvl="1">
      <w:start w:val="4"/>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23B03EE2"/>
    <w:multiLevelType w:val="multilevel"/>
    <w:tmpl w:val="61CE810A"/>
    <w:lvl w:ilvl="0">
      <w:start w:val="561"/>
      <w:numFmt w:val="decimal"/>
      <w:lvlText w:val="%1"/>
      <w:lvlJc w:val="left"/>
      <w:pPr>
        <w:tabs>
          <w:tab w:val="num" w:pos="990"/>
        </w:tabs>
        <w:ind w:left="990" w:hanging="990"/>
      </w:pPr>
      <w:rPr>
        <w:rFonts w:hint="default"/>
      </w:rPr>
    </w:lvl>
    <w:lvl w:ilvl="1">
      <w:start w:val="15"/>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45516CA5"/>
    <w:multiLevelType w:val="multilevel"/>
    <w:tmpl w:val="93A00480"/>
    <w:lvl w:ilvl="0">
      <w:start w:val="1392"/>
      <w:numFmt w:val="decimal"/>
      <w:lvlText w:val="%1"/>
      <w:lvlJc w:val="left"/>
      <w:pPr>
        <w:tabs>
          <w:tab w:val="num" w:pos="1110"/>
        </w:tabs>
        <w:ind w:left="1110" w:hanging="1110"/>
      </w:pPr>
      <w:rPr>
        <w:rFonts w:hint="default"/>
      </w:rPr>
    </w:lvl>
    <w:lvl w:ilvl="1">
      <w:start w:val="50"/>
      <w:numFmt w:val="decimal"/>
      <w:lvlText w:val="%1.%2"/>
      <w:lvlJc w:val="left"/>
      <w:pPr>
        <w:tabs>
          <w:tab w:val="num" w:pos="1110"/>
        </w:tabs>
        <w:ind w:left="1110" w:hanging="1110"/>
      </w:pPr>
      <w:rPr>
        <w:rFonts w:hint="default"/>
      </w:rPr>
    </w:lvl>
    <w:lvl w:ilvl="2">
      <w:start w:val="1"/>
      <w:numFmt w:val="decimal"/>
      <w:lvlText w:val="%1.%2.%3"/>
      <w:lvlJc w:val="left"/>
      <w:pPr>
        <w:tabs>
          <w:tab w:val="num" w:pos="1110"/>
        </w:tabs>
        <w:ind w:left="1110" w:hanging="1110"/>
      </w:pPr>
      <w:rPr>
        <w:rFonts w:hint="default"/>
      </w:rPr>
    </w:lvl>
    <w:lvl w:ilvl="3">
      <w:start w:val="1"/>
      <w:numFmt w:val="decimal"/>
      <w:lvlText w:val="%1.%2.%3.%4"/>
      <w:lvlJc w:val="left"/>
      <w:pPr>
        <w:tabs>
          <w:tab w:val="num" w:pos="1110"/>
        </w:tabs>
        <w:ind w:left="1110" w:hanging="1110"/>
      </w:pPr>
      <w:rPr>
        <w:rFonts w:hint="default"/>
      </w:rPr>
    </w:lvl>
    <w:lvl w:ilvl="4">
      <w:start w:val="1"/>
      <w:numFmt w:val="decimal"/>
      <w:lvlText w:val="%1.%2.%3.%4.%5"/>
      <w:lvlJc w:val="left"/>
      <w:pPr>
        <w:tabs>
          <w:tab w:val="num" w:pos="1110"/>
        </w:tabs>
        <w:ind w:left="1110" w:hanging="111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EAC43AC"/>
    <w:multiLevelType w:val="multilevel"/>
    <w:tmpl w:val="C7BADAB0"/>
    <w:lvl w:ilvl="0">
      <w:start w:val="433"/>
      <w:numFmt w:val="decimal"/>
      <w:lvlText w:val="%1"/>
      <w:lvlJc w:val="left"/>
      <w:pPr>
        <w:tabs>
          <w:tab w:val="num" w:pos="990"/>
        </w:tabs>
        <w:ind w:left="990" w:hanging="990"/>
      </w:pPr>
      <w:rPr>
        <w:rFonts w:hint="default"/>
      </w:rPr>
    </w:lvl>
    <w:lvl w:ilvl="1">
      <w:start w:val="55"/>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625F1677"/>
    <w:multiLevelType w:val="multilevel"/>
    <w:tmpl w:val="27DC8E0C"/>
    <w:lvl w:ilvl="0">
      <w:start w:val="4010"/>
      <w:numFmt w:val="decimal"/>
      <w:lvlText w:val="%1"/>
      <w:lvlJc w:val="left"/>
      <w:pPr>
        <w:tabs>
          <w:tab w:val="num" w:pos="1005"/>
        </w:tabs>
        <w:ind w:left="1005" w:hanging="1005"/>
      </w:pPr>
      <w:rPr>
        <w:rFonts w:hint="default"/>
      </w:rPr>
    </w:lvl>
    <w:lvl w:ilvl="1">
      <w:start w:val="41"/>
      <w:numFmt w:val="decimal"/>
      <w:lvlText w:val="%1.%2"/>
      <w:lvlJc w:val="left"/>
      <w:pPr>
        <w:tabs>
          <w:tab w:val="num" w:pos="1005"/>
        </w:tabs>
        <w:ind w:left="1005" w:hanging="1005"/>
      </w:pPr>
      <w:rPr>
        <w:rFonts w:hint="default"/>
      </w:rPr>
    </w:lvl>
    <w:lvl w:ilvl="2">
      <w:start w:val="1"/>
      <w:numFmt w:val="decimal"/>
      <w:lvlText w:val="%1.%2.%3"/>
      <w:lvlJc w:val="left"/>
      <w:pPr>
        <w:tabs>
          <w:tab w:val="num" w:pos="1005"/>
        </w:tabs>
        <w:ind w:left="1005" w:hanging="100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786C13EF"/>
    <w:multiLevelType w:val="multilevel"/>
    <w:tmpl w:val="E494AEB8"/>
    <w:lvl w:ilvl="0">
      <w:start w:val="903"/>
      <w:numFmt w:val="decimal"/>
      <w:lvlText w:val="%1"/>
      <w:lvlJc w:val="left"/>
      <w:pPr>
        <w:tabs>
          <w:tab w:val="num" w:pos="885"/>
        </w:tabs>
        <w:ind w:left="885" w:hanging="885"/>
      </w:pPr>
      <w:rPr>
        <w:rFonts w:hint="default"/>
      </w:rPr>
    </w:lvl>
    <w:lvl w:ilvl="1">
      <w:start w:val="30"/>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78D84D0C"/>
    <w:multiLevelType w:val="multilevel"/>
    <w:tmpl w:val="2B5A80DE"/>
    <w:lvl w:ilvl="0">
      <w:start w:val="147"/>
      <w:numFmt w:val="decimal"/>
      <w:lvlText w:val="%1"/>
      <w:lvlJc w:val="left"/>
      <w:pPr>
        <w:tabs>
          <w:tab w:val="num" w:pos="990"/>
        </w:tabs>
        <w:ind w:left="990" w:hanging="990"/>
      </w:pPr>
      <w:rPr>
        <w:rFonts w:hint="default"/>
      </w:rPr>
    </w:lvl>
    <w:lvl w:ilvl="1">
      <w:start w:val="92"/>
      <w:numFmt w:val="decimal"/>
      <w:lvlText w:val="%1.%2"/>
      <w:lvlJc w:val="left"/>
      <w:pPr>
        <w:tabs>
          <w:tab w:val="num" w:pos="990"/>
        </w:tabs>
        <w:ind w:left="990" w:hanging="990"/>
      </w:pPr>
      <w:rPr>
        <w:rFonts w:hint="default"/>
      </w:rPr>
    </w:lvl>
    <w:lvl w:ilvl="2">
      <w:start w:val="1"/>
      <w:numFmt w:val="decimal"/>
      <w:lvlText w:val="%1.%2.%3"/>
      <w:lvlJc w:val="left"/>
      <w:pPr>
        <w:tabs>
          <w:tab w:val="num" w:pos="990"/>
        </w:tabs>
        <w:ind w:left="990" w:hanging="99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15:restartNumberingAfterBreak="0">
    <w:nsid w:val="795510A2"/>
    <w:multiLevelType w:val="multilevel"/>
    <w:tmpl w:val="9410D8DE"/>
    <w:lvl w:ilvl="0">
      <w:start w:val="152"/>
      <w:numFmt w:val="decimal"/>
      <w:lvlText w:val="%1"/>
      <w:lvlJc w:val="left"/>
      <w:pPr>
        <w:tabs>
          <w:tab w:val="num" w:pos="885"/>
        </w:tabs>
        <w:ind w:left="885" w:hanging="885"/>
      </w:pPr>
      <w:rPr>
        <w:rFonts w:hint="default"/>
      </w:rPr>
    </w:lvl>
    <w:lvl w:ilvl="1">
      <w:start w:val="29"/>
      <w:numFmt w:val="decimal"/>
      <w:lvlText w:val="%1.%2"/>
      <w:lvlJc w:val="left"/>
      <w:pPr>
        <w:tabs>
          <w:tab w:val="num" w:pos="885"/>
        </w:tabs>
        <w:ind w:left="885" w:hanging="885"/>
      </w:pPr>
      <w:rPr>
        <w:rFonts w:hint="default"/>
      </w:rPr>
    </w:lvl>
    <w:lvl w:ilvl="2">
      <w:start w:val="1"/>
      <w:numFmt w:val="decimal"/>
      <w:lvlText w:val="%1.%2.%3"/>
      <w:lvlJc w:val="left"/>
      <w:pPr>
        <w:tabs>
          <w:tab w:val="num" w:pos="885"/>
        </w:tabs>
        <w:ind w:left="885" w:hanging="88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256593007">
    <w:abstractNumId w:val="6"/>
  </w:num>
  <w:num w:numId="2" w16cid:durableId="1365985925">
    <w:abstractNumId w:val="0"/>
  </w:num>
  <w:num w:numId="3" w16cid:durableId="203956035">
    <w:abstractNumId w:val="1"/>
  </w:num>
  <w:num w:numId="4" w16cid:durableId="316885346">
    <w:abstractNumId w:val="5"/>
  </w:num>
  <w:num w:numId="5" w16cid:durableId="2109227487">
    <w:abstractNumId w:val="9"/>
  </w:num>
  <w:num w:numId="6" w16cid:durableId="1161964003">
    <w:abstractNumId w:val="4"/>
  </w:num>
  <w:num w:numId="7" w16cid:durableId="453136180">
    <w:abstractNumId w:val="7"/>
  </w:num>
  <w:num w:numId="8" w16cid:durableId="1372654357">
    <w:abstractNumId w:val="8"/>
  </w:num>
  <w:num w:numId="9" w16cid:durableId="1655063172">
    <w:abstractNumId w:val="2"/>
  </w:num>
  <w:num w:numId="10" w16cid:durableId="198591663">
    <w:abstractNumId w:val="10"/>
  </w:num>
  <w:num w:numId="11" w16cid:durableId="81082891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hideSpellingErrors/>
  <w:defaultTabStop w:val="851"/>
  <w:drawingGridHorizontalSpacing w:val="219"/>
  <w:drawingGridVerticalSpacing w:val="14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786"/>
    <w:rsid w:val="000011C6"/>
    <w:rsid w:val="00005D4A"/>
    <w:rsid w:val="000066D7"/>
    <w:rsid w:val="000072E8"/>
    <w:rsid w:val="000078CE"/>
    <w:rsid w:val="0001158E"/>
    <w:rsid w:val="00011591"/>
    <w:rsid w:val="000116F1"/>
    <w:rsid w:val="00014611"/>
    <w:rsid w:val="00016AD0"/>
    <w:rsid w:val="00017001"/>
    <w:rsid w:val="000170B1"/>
    <w:rsid w:val="000179CF"/>
    <w:rsid w:val="00021CB4"/>
    <w:rsid w:val="000245C4"/>
    <w:rsid w:val="00024AD3"/>
    <w:rsid w:val="0002641C"/>
    <w:rsid w:val="00027556"/>
    <w:rsid w:val="00027EE8"/>
    <w:rsid w:val="00030ABC"/>
    <w:rsid w:val="00030CA3"/>
    <w:rsid w:val="00031083"/>
    <w:rsid w:val="00032725"/>
    <w:rsid w:val="00032A20"/>
    <w:rsid w:val="00034BD6"/>
    <w:rsid w:val="00036470"/>
    <w:rsid w:val="00036631"/>
    <w:rsid w:val="0003681F"/>
    <w:rsid w:val="00036898"/>
    <w:rsid w:val="00037586"/>
    <w:rsid w:val="000402E2"/>
    <w:rsid w:val="00040541"/>
    <w:rsid w:val="00041575"/>
    <w:rsid w:val="000436B7"/>
    <w:rsid w:val="000437AB"/>
    <w:rsid w:val="00050297"/>
    <w:rsid w:val="0005038B"/>
    <w:rsid w:val="00050BC9"/>
    <w:rsid w:val="00051037"/>
    <w:rsid w:val="000526F8"/>
    <w:rsid w:val="00053CF6"/>
    <w:rsid w:val="00057A3A"/>
    <w:rsid w:val="0006043C"/>
    <w:rsid w:val="000630C2"/>
    <w:rsid w:val="000635B7"/>
    <w:rsid w:val="000642BD"/>
    <w:rsid w:val="00066C1A"/>
    <w:rsid w:val="00071217"/>
    <w:rsid w:val="0007179D"/>
    <w:rsid w:val="00071A44"/>
    <w:rsid w:val="00072891"/>
    <w:rsid w:val="00072ED1"/>
    <w:rsid w:val="0007488C"/>
    <w:rsid w:val="000756DD"/>
    <w:rsid w:val="00076F41"/>
    <w:rsid w:val="0008130E"/>
    <w:rsid w:val="00083CFC"/>
    <w:rsid w:val="00084114"/>
    <w:rsid w:val="00084288"/>
    <w:rsid w:val="00084711"/>
    <w:rsid w:val="00087352"/>
    <w:rsid w:val="00087DCB"/>
    <w:rsid w:val="000921AD"/>
    <w:rsid w:val="000947D4"/>
    <w:rsid w:val="000950F5"/>
    <w:rsid w:val="00097A29"/>
    <w:rsid w:val="00097B22"/>
    <w:rsid w:val="000A0346"/>
    <w:rsid w:val="000A0988"/>
    <w:rsid w:val="000A1566"/>
    <w:rsid w:val="000A2247"/>
    <w:rsid w:val="000A33EC"/>
    <w:rsid w:val="000A3916"/>
    <w:rsid w:val="000A436F"/>
    <w:rsid w:val="000A4559"/>
    <w:rsid w:val="000A5163"/>
    <w:rsid w:val="000A52B8"/>
    <w:rsid w:val="000B0460"/>
    <w:rsid w:val="000B0B9A"/>
    <w:rsid w:val="000B12E3"/>
    <w:rsid w:val="000B157F"/>
    <w:rsid w:val="000B186D"/>
    <w:rsid w:val="000B2173"/>
    <w:rsid w:val="000B3251"/>
    <w:rsid w:val="000B3740"/>
    <w:rsid w:val="000B4C68"/>
    <w:rsid w:val="000B5134"/>
    <w:rsid w:val="000B5377"/>
    <w:rsid w:val="000B5A3D"/>
    <w:rsid w:val="000B7958"/>
    <w:rsid w:val="000C0035"/>
    <w:rsid w:val="000C02A2"/>
    <w:rsid w:val="000C0A7A"/>
    <w:rsid w:val="000C457F"/>
    <w:rsid w:val="000C4C8F"/>
    <w:rsid w:val="000C5035"/>
    <w:rsid w:val="000C5169"/>
    <w:rsid w:val="000C5D13"/>
    <w:rsid w:val="000C6B10"/>
    <w:rsid w:val="000C6B22"/>
    <w:rsid w:val="000D0760"/>
    <w:rsid w:val="000D2EA4"/>
    <w:rsid w:val="000D38D7"/>
    <w:rsid w:val="000D43F7"/>
    <w:rsid w:val="000D4ABC"/>
    <w:rsid w:val="000D69DE"/>
    <w:rsid w:val="000D7795"/>
    <w:rsid w:val="000E073E"/>
    <w:rsid w:val="000E150D"/>
    <w:rsid w:val="000E211E"/>
    <w:rsid w:val="000E3B74"/>
    <w:rsid w:val="000E44B6"/>
    <w:rsid w:val="000E5A0F"/>
    <w:rsid w:val="000E66E0"/>
    <w:rsid w:val="000F0DF2"/>
    <w:rsid w:val="000F124C"/>
    <w:rsid w:val="000F3D72"/>
    <w:rsid w:val="000F4502"/>
    <w:rsid w:val="000F469A"/>
    <w:rsid w:val="000F5C39"/>
    <w:rsid w:val="000F7739"/>
    <w:rsid w:val="00100A50"/>
    <w:rsid w:val="001010A1"/>
    <w:rsid w:val="00103E4F"/>
    <w:rsid w:val="001043B7"/>
    <w:rsid w:val="00104C55"/>
    <w:rsid w:val="00105B40"/>
    <w:rsid w:val="00105FC9"/>
    <w:rsid w:val="001109AA"/>
    <w:rsid w:val="001111CE"/>
    <w:rsid w:val="001115A0"/>
    <w:rsid w:val="00111E8B"/>
    <w:rsid w:val="00114C62"/>
    <w:rsid w:val="00114EAA"/>
    <w:rsid w:val="00115B11"/>
    <w:rsid w:val="001212E5"/>
    <w:rsid w:val="00121C78"/>
    <w:rsid w:val="00123433"/>
    <w:rsid w:val="0012405C"/>
    <w:rsid w:val="00125379"/>
    <w:rsid w:val="00125F38"/>
    <w:rsid w:val="00126DA9"/>
    <w:rsid w:val="00131335"/>
    <w:rsid w:val="0013434E"/>
    <w:rsid w:val="0013641A"/>
    <w:rsid w:val="00137517"/>
    <w:rsid w:val="001376F7"/>
    <w:rsid w:val="001404BE"/>
    <w:rsid w:val="0014081B"/>
    <w:rsid w:val="001409B4"/>
    <w:rsid w:val="0014118F"/>
    <w:rsid w:val="00141D3D"/>
    <w:rsid w:val="00143514"/>
    <w:rsid w:val="001443FC"/>
    <w:rsid w:val="0014516B"/>
    <w:rsid w:val="0014633A"/>
    <w:rsid w:val="001471A6"/>
    <w:rsid w:val="00147815"/>
    <w:rsid w:val="00150175"/>
    <w:rsid w:val="00150F36"/>
    <w:rsid w:val="00151B0D"/>
    <w:rsid w:val="00151D0E"/>
    <w:rsid w:val="00152AE1"/>
    <w:rsid w:val="00153A5D"/>
    <w:rsid w:val="00153C46"/>
    <w:rsid w:val="00155520"/>
    <w:rsid w:val="001559C8"/>
    <w:rsid w:val="001600D8"/>
    <w:rsid w:val="0016047D"/>
    <w:rsid w:val="00160CC3"/>
    <w:rsid w:val="00161453"/>
    <w:rsid w:val="0016170C"/>
    <w:rsid w:val="00161A65"/>
    <w:rsid w:val="00162C20"/>
    <w:rsid w:val="0016341B"/>
    <w:rsid w:val="00163F3A"/>
    <w:rsid w:val="001662F7"/>
    <w:rsid w:val="00166D71"/>
    <w:rsid w:val="00167579"/>
    <w:rsid w:val="00172909"/>
    <w:rsid w:val="00172FB8"/>
    <w:rsid w:val="001732DD"/>
    <w:rsid w:val="001737AB"/>
    <w:rsid w:val="00173CEC"/>
    <w:rsid w:val="001758E4"/>
    <w:rsid w:val="00176EDC"/>
    <w:rsid w:val="00177B80"/>
    <w:rsid w:val="00180D1F"/>
    <w:rsid w:val="00182542"/>
    <w:rsid w:val="00182885"/>
    <w:rsid w:val="0018482E"/>
    <w:rsid w:val="00184950"/>
    <w:rsid w:val="001858D8"/>
    <w:rsid w:val="00185CCD"/>
    <w:rsid w:val="00185FE2"/>
    <w:rsid w:val="00187273"/>
    <w:rsid w:val="00187BE1"/>
    <w:rsid w:val="00187C7D"/>
    <w:rsid w:val="0019032F"/>
    <w:rsid w:val="00193A08"/>
    <w:rsid w:val="0019418C"/>
    <w:rsid w:val="0019438A"/>
    <w:rsid w:val="00194BD8"/>
    <w:rsid w:val="00194E7A"/>
    <w:rsid w:val="001A04D4"/>
    <w:rsid w:val="001A1912"/>
    <w:rsid w:val="001A1A70"/>
    <w:rsid w:val="001A253B"/>
    <w:rsid w:val="001A2DDF"/>
    <w:rsid w:val="001A332C"/>
    <w:rsid w:val="001A484E"/>
    <w:rsid w:val="001A4C07"/>
    <w:rsid w:val="001A607B"/>
    <w:rsid w:val="001A7D93"/>
    <w:rsid w:val="001B05AD"/>
    <w:rsid w:val="001B079B"/>
    <w:rsid w:val="001B0F33"/>
    <w:rsid w:val="001B2242"/>
    <w:rsid w:val="001B259D"/>
    <w:rsid w:val="001B29A0"/>
    <w:rsid w:val="001B63BE"/>
    <w:rsid w:val="001B66DC"/>
    <w:rsid w:val="001B7F67"/>
    <w:rsid w:val="001C0521"/>
    <w:rsid w:val="001C18D6"/>
    <w:rsid w:val="001C1AB5"/>
    <w:rsid w:val="001C1CF6"/>
    <w:rsid w:val="001C7A45"/>
    <w:rsid w:val="001C7FD0"/>
    <w:rsid w:val="001D206E"/>
    <w:rsid w:val="001D2267"/>
    <w:rsid w:val="001D2B50"/>
    <w:rsid w:val="001D2F17"/>
    <w:rsid w:val="001D7526"/>
    <w:rsid w:val="001E0D1F"/>
    <w:rsid w:val="001E1DEB"/>
    <w:rsid w:val="001E310A"/>
    <w:rsid w:val="001E4357"/>
    <w:rsid w:val="001F12A7"/>
    <w:rsid w:val="001F1438"/>
    <w:rsid w:val="001F4D42"/>
    <w:rsid w:val="001F5309"/>
    <w:rsid w:val="001F5FEC"/>
    <w:rsid w:val="001F62CF"/>
    <w:rsid w:val="001F62FD"/>
    <w:rsid w:val="001F70D2"/>
    <w:rsid w:val="001F7671"/>
    <w:rsid w:val="0020228C"/>
    <w:rsid w:val="00203AA4"/>
    <w:rsid w:val="0021103B"/>
    <w:rsid w:val="00211288"/>
    <w:rsid w:val="0021372C"/>
    <w:rsid w:val="00215154"/>
    <w:rsid w:val="002161D7"/>
    <w:rsid w:val="00216DEE"/>
    <w:rsid w:val="002176CE"/>
    <w:rsid w:val="00217E6F"/>
    <w:rsid w:val="002202A7"/>
    <w:rsid w:val="00222B1B"/>
    <w:rsid w:val="002237AB"/>
    <w:rsid w:val="00223C0E"/>
    <w:rsid w:val="00223ECF"/>
    <w:rsid w:val="00224ACA"/>
    <w:rsid w:val="00225221"/>
    <w:rsid w:val="00230784"/>
    <w:rsid w:val="00232202"/>
    <w:rsid w:val="00235A59"/>
    <w:rsid w:val="00235AFF"/>
    <w:rsid w:val="00236098"/>
    <w:rsid w:val="00236B5A"/>
    <w:rsid w:val="00242559"/>
    <w:rsid w:val="00242CC6"/>
    <w:rsid w:val="00243FF5"/>
    <w:rsid w:val="0024462E"/>
    <w:rsid w:val="0024477E"/>
    <w:rsid w:val="0024486C"/>
    <w:rsid w:val="00244AB0"/>
    <w:rsid w:val="00245AA8"/>
    <w:rsid w:val="00247104"/>
    <w:rsid w:val="002519CB"/>
    <w:rsid w:val="00252D21"/>
    <w:rsid w:val="002542A4"/>
    <w:rsid w:val="00254850"/>
    <w:rsid w:val="00254D27"/>
    <w:rsid w:val="00255D4E"/>
    <w:rsid w:val="00255EC1"/>
    <w:rsid w:val="002560FC"/>
    <w:rsid w:val="00260507"/>
    <w:rsid w:val="0026124B"/>
    <w:rsid w:val="0026203D"/>
    <w:rsid w:val="00264726"/>
    <w:rsid w:val="00264BBD"/>
    <w:rsid w:val="00266727"/>
    <w:rsid w:val="002673B5"/>
    <w:rsid w:val="00270206"/>
    <w:rsid w:val="00270CB5"/>
    <w:rsid w:val="00270D06"/>
    <w:rsid w:val="002717E5"/>
    <w:rsid w:val="002722F2"/>
    <w:rsid w:val="0027287E"/>
    <w:rsid w:val="00272E88"/>
    <w:rsid w:val="00272F34"/>
    <w:rsid w:val="00273E03"/>
    <w:rsid w:val="002740F6"/>
    <w:rsid w:val="002741D2"/>
    <w:rsid w:val="00274B81"/>
    <w:rsid w:val="002750E4"/>
    <w:rsid w:val="00275658"/>
    <w:rsid w:val="00275A12"/>
    <w:rsid w:val="00281330"/>
    <w:rsid w:val="00281AD2"/>
    <w:rsid w:val="0028223B"/>
    <w:rsid w:val="00282A9B"/>
    <w:rsid w:val="0028303F"/>
    <w:rsid w:val="00283100"/>
    <w:rsid w:val="00283261"/>
    <w:rsid w:val="002834C7"/>
    <w:rsid w:val="00283769"/>
    <w:rsid w:val="00287170"/>
    <w:rsid w:val="00287FC0"/>
    <w:rsid w:val="0029449B"/>
    <w:rsid w:val="00294AB2"/>
    <w:rsid w:val="00295139"/>
    <w:rsid w:val="00295350"/>
    <w:rsid w:val="00295903"/>
    <w:rsid w:val="002961ED"/>
    <w:rsid w:val="002963DB"/>
    <w:rsid w:val="002A0EB0"/>
    <w:rsid w:val="002A33C1"/>
    <w:rsid w:val="002A38BD"/>
    <w:rsid w:val="002A500B"/>
    <w:rsid w:val="002B1A40"/>
    <w:rsid w:val="002B2091"/>
    <w:rsid w:val="002B4B87"/>
    <w:rsid w:val="002B53C6"/>
    <w:rsid w:val="002B6718"/>
    <w:rsid w:val="002B674D"/>
    <w:rsid w:val="002B6DD0"/>
    <w:rsid w:val="002B784A"/>
    <w:rsid w:val="002C03F7"/>
    <w:rsid w:val="002C14DA"/>
    <w:rsid w:val="002C1ABB"/>
    <w:rsid w:val="002C263A"/>
    <w:rsid w:val="002C3C97"/>
    <w:rsid w:val="002C3F9B"/>
    <w:rsid w:val="002C4B05"/>
    <w:rsid w:val="002C5289"/>
    <w:rsid w:val="002C6736"/>
    <w:rsid w:val="002C735F"/>
    <w:rsid w:val="002C73FF"/>
    <w:rsid w:val="002D0FC9"/>
    <w:rsid w:val="002D2577"/>
    <w:rsid w:val="002D259F"/>
    <w:rsid w:val="002D276B"/>
    <w:rsid w:val="002D34E5"/>
    <w:rsid w:val="002D4162"/>
    <w:rsid w:val="002D5236"/>
    <w:rsid w:val="002D5E24"/>
    <w:rsid w:val="002D7C66"/>
    <w:rsid w:val="002E0D74"/>
    <w:rsid w:val="002E4377"/>
    <w:rsid w:val="002E4822"/>
    <w:rsid w:val="002E5432"/>
    <w:rsid w:val="002E55D3"/>
    <w:rsid w:val="002E55E5"/>
    <w:rsid w:val="002E5987"/>
    <w:rsid w:val="002E5CDC"/>
    <w:rsid w:val="002E7DB4"/>
    <w:rsid w:val="002F0645"/>
    <w:rsid w:val="002F1AEC"/>
    <w:rsid w:val="002F35BA"/>
    <w:rsid w:val="002F391F"/>
    <w:rsid w:val="002F460E"/>
    <w:rsid w:val="002F5436"/>
    <w:rsid w:val="002F65BC"/>
    <w:rsid w:val="002F7480"/>
    <w:rsid w:val="00300256"/>
    <w:rsid w:val="00305412"/>
    <w:rsid w:val="00311309"/>
    <w:rsid w:val="00312383"/>
    <w:rsid w:val="0031280B"/>
    <w:rsid w:val="0031398B"/>
    <w:rsid w:val="00313A33"/>
    <w:rsid w:val="00313D54"/>
    <w:rsid w:val="00315D3D"/>
    <w:rsid w:val="00315E12"/>
    <w:rsid w:val="003204FB"/>
    <w:rsid w:val="00320D2A"/>
    <w:rsid w:val="0032107B"/>
    <w:rsid w:val="00322019"/>
    <w:rsid w:val="003230D1"/>
    <w:rsid w:val="003230F6"/>
    <w:rsid w:val="00323AF2"/>
    <w:rsid w:val="003267B6"/>
    <w:rsid w:val="00326E28"/>
    <w:rsid w:val="00330D75"/>
    <w:rsid w:val="00331D87"/>
    <w:rsid w:val="003320C5"/>
    <w:rsid w:val="00332CC1"/>
    <w:rsid w:val="0033508D"/>
    <w:rsid w:val="003359A8"/>
    <w:rsid w:val="00341D88"/>
    <w:rsid w:val="00342FD3"/>
    <w:rsid w:val="00345AFC"/>
    <w:rsid w:val="00345F05"/>
    <w:rsid w:val="00347D1C"/>
    <w:rsid w:val="00347E3F"/>
    <w:rsid w:val="00350B67"/>
    <w:rsid w:val="0035334D"/>
    <w:rsid w:val="003567CE"/>
    <w:rsid w:val="00357C79"/>
    <w:rsid w:val="00357C86"/>
    <w:rsid w:val="0036027F"/>
    <w:rsid w:val="0036176C"/>
    <w:rsid w:val="00362038"/>
    <w:rsid w:val="00363E81"/>
    <w:rsid w:val="003648D8"/>
    <w:rsid w:val="00365328"/>
    <w:rsid w:val="00367A9D"/>
    <w:rsid w:val="00370693"/>
    <w:rsid w:val="003707C0"/>
    <w:rsid w:val="003708F3"/>
    <w:rsid w:val="00373AA0"/>
    <w:rsid w:val="00373EA7"/>
    <w:rsid w:val="00374902"/>
    <w:rsid w:val="0037532F"/>
    <w:rsid w:val="003754F1"/>
    <w:rsid w:val="00375981"/>
    <w:rsid w:val="0037599B"/>
    <w:rsid w:val="003807A3"/>
    <w:rsid w:val="003821A7"/>
    <w:rsid w:val="003830CD"/>
    <w:rsid w:val="0038315B"/>
    <w:rsid w:val="0038368D"/>
    <w:rsid w:val="00383E45"/>
    <w:rsid w:val="00384826"/>
    <w:rsid w:val="00384ACD"/>
    <w:rsid w:val="00386C48"/>
    <w:rsid w:val="00390C66"/>
    <w:rsid w:val="003913D9"/>
    <w:rsid w:val="00391AA2"/>
    <w:rsid w:val="00392B4E"/>
    <w:rsid w:val="0039486D"/>
    <w:rsid w:val="00394B33"/>
    <w:rsid w:val="003954ED"/>
    <w:rsid w:val="003A0712"/>
    <w:rsid w:val="003A0D9E"/>
    <w:rsid w:val="003A3015"/>
    <w:rsid w:val="003A3D64"/>
    <w:rsid w:val="003A4A73"/>
    <w:rsid w:val="003A6230"/>
    <w:rsid w:val="003A644F"/>
    <w:rsid w:val="003A6D5C"/>
    <w:rsid w:val="003B0D6C"/>
    <w:rsid w:val="003B1D9A"/>
    <w:rsid w:val="003B218D"/>
    <w:rsid w:val="003B608B"/>
    <w:rsid w:val="003B60C8"/>
    <w:rsid w:val="003B640B"/>
    <w:rsid w:val="003B64E1"/>
    <w:rsid w:val="003C0A9D"/>
    <w:rsid w:val="003C16CB"/>
    <w:rsid w:val="003C1E4C"/>
    <w:rsid w:val="003C319B"/>
    <w:rsid w:val="003C356B"/>
    <w:rsid w:val="003C52B1"/>
    <w:rsid w:val="003C55E3"/>
    <w:rsid w:val="003C63B4"/>
    <w:rsid w:val="003C7186"/>
    <w:rsid w:val="003D0D52"/>
    <w:rsid w:val="003D10C2"/>
    <w:rsid w:val="003D3F36"/>
    <w:rsid w:val="003D407E"/>
    <w:rsid w:val="003D408D"/>
    <w:rsid w:val="003D475E"/>
    <w:rsid w:val="003D51DC"/>
    <w:rsid w:val="003D70B8"/>
    <w:rsid w:val="003E0BA4"/>
    <w:rsid w:val="003E20AD"/>
    <w:rsid w:val="003E2F5D"/>
    <w:rsid w:val="003E4B31"/>
    <w:rsid w:val="003E4CEB"/>
    <w:rsid w:val="003E5B02"/>
    <w:rsid w:val="003E659B"/>
    <w:rsid w:val="003F02E1"/>
    <w:rsid w:val="003F111C"/>
    <w:rsid w:val="003F1818"/>
    <w:rsid w:val="003F287A"/>
    <w:rsid w:val="003F2D91"/>
    <w:rsid w:val="003F4500"/>
    <w:rsid w:val="003F4F9D"/>
    <w:rsid w:val="003F5898"/>
    <w:rsid w:val="003F789C"/>
    <w:rsid w:val="00400374"/>
    <w:rsid w:val="00401063"/>
    <w:rsid w:val="00403022"/>
    <w:rsid w:val="004044A6"/>
    <w:rsid w:val="00405378"/>
    <w:rsid w:val="00405B74"/>
    <w:rsid w:val="00407AC2"/>
    <w:rsid w:val="00407CFD"/>
    <w:rsid w:val="0041003C"/>
    <w:rsid w:val="00410EAE"/>
    <w:rsid w:val="0041677F"/>
    <w:rsid w:val="00417299"/>
    <w:rsid w:val="00420086"/>
    <w:rsid w:val="00421954"/>
    <w:rsid w:val="0042525A"/>
    <w:rsid w:val="00425860"/>
    <w:rsid w:val="00425F79"/>
    <w:rsid w:val="004276DE"/>
    <w:rsid w:val="0043032E"/>
    <w:rsid w:val="00430391"/>
    <w:rsid w:val="00431EB0"/>
    <w:rsid w:val="00433D7E"/>
    <w:rsid w:val="00436C57"/>
    <w:rsid w:val="004376AE"/>
    <w:rsid w:val="004401B3"/>
    <w:rsid w:val="004420C3"/>
    <w:rsid w:val="0044234C"/>
    <w:rsid w:val="00443681"/>
    <w:rsid w:val="00444135"/>
    <w:rsid w:val="00444ECB"/>
    <w:rsid w:val="004463CC"/>
    <w:rsid w:val="00446B56"/>
    <w:rsid w:val="00446B8E"/>
    <w:rsid w:val="00446FD1"/>
    <w:rsid w:val="00451613"/>
    <w:rsid w:val="004521CE"/>
    <w:rsid w:val="00452BFD"/>
    <w:rsid w:val="00453815"/>
    <w:rsid w:val="00453E66"/>
    <w:rsid w:val="004548C3"/>
    <w:rsid w:val="00454EF3"/>
    <w:rsid w:val="0045745A"/>
    <w:rsid w:val="00457D39"/>
    <w:rsid w:val="00462DD1"/>
    <w:rsid w:val="00464CA3"/>
    <w:rsid w:val="0046673E"/>
    <w:rsid w:val="00467E73"/>
    <w:rsid w:val="004707EC"/>
    <w:rsid w:val="00471056"/>
    <w:rsid w:val="00473DD4"/>
    <w:rsid w:val="00473FE7"/>
    <w:rsid w:val="00475026"/>
    <w:rsid w:val="00476193"/>
    <w:rsid w:val="00476CE0"/>
    <w:rsid w:val="0047745D"/>
    <w:rsid w:val="00477486"/>
    <w:rsid w:val="00477CF4"/>
    <w:rsid w:val="00477E03"/>
    <w:rsid w:val="00481222"/>
    <w:rsid w:val="00482BB3"/>
    <w:rsid w:val="004831ED"/>
    <w:rsid w:val="00483366"/>
    <w:rsid w:val="00484D46"/>
    <w:rsid w:val="004908E8"/>
    <w:rsid w:val="0049244B"/>
    <w:rsid w:val="00492F54"/>
    <w:rsid w:val="00494C39"/>
    <w:rsid w:val="00494E7E"/>
    <w:rsid w:val="00495A51"/>
    <w:rsid w:val="004970EA"/>
    <w:rsid w:val="004971D3"/>
    <w:rsid w:val="00497924"/>
    <w:rsid w:val="004A1291"/>
    <w:rsid w:val="004A1D8A"/>
    <w:rsid w:val="004A3CAF"/>
    <w:rsid w:val="004A54C3"/>
    <w:rsid w:val="004A58A9"/>
    <w:rsid w:val="004A5DEB"/>
    <w:rsid w:val="004B09A5"/>
    <w:rsid w:val="004B17FA"/>
    <w:rsid w:val="004B195E"/>
    <w:rsid w:val="004B1CC6"/>
    <w:rsid w:val="004B1FC1"/>
    <w:rsid w:val="004B2273"/>
    <w:rsid w:val="004B4B00"/>
    <w:rsid w:val="004B7326"/>
    <w:rsid w:val="004C0369"/>
    <w:rsid w:val="004C2692"/>
    <w:rsid w:val="004C287C"/>
    <w:rsid w:val="004C3ABA"/>
    <w:rsid w:val="004C76A8"/>
    <w:rsid w:val="004D1A06"/>
    <w:rsid w:val="004D1E82"/>
    <w:rsid w:val="004D2254"/>
    <w:rsid w:val="004D6977"/>
    <w:rsid w:val="004D784F"/>
    <w:rsid w:val="004E0D89"/>
    <w:rsid w:val="004E0FF8"/>
    <w:rsid w:val="004E2B85"/>
    <w:rsid w:val="004E2EBD"/>
    <w:rsid w:val="004E3E08"/>
    <w:rsid w:val="004E4525"/>
    <w:rsid w:val="004E4A47"/>
    <w:rsid w:val="004E53AB"/>
    <w:rsid w:val="004E65C2"/>
    <w:rsid w:val="004E6E0A"/>
    <w:rsid w:val="004E6F54"/>
    <w:rsid w:val="004E6F78"/>
    <w:rsid w:val="004F029E"/>
    <w:rsid w:val="004F12A7"/>
    <w:rsid w:val="004F36EB"/>
    <w:rsid w:val="004F4BBD"/>
    <w:rsid w:val="004F4E34"/>
    <w:rsid w:val="004F50E5"/>
    <w:rsid w:val="004F5DC3"/>
    <w:rsid w:val="004F61EB"/>
    <w:rsid w:val="004F750A"/>
    <w:rsid w:val="004F782C"/>
    <w:rsid w:val="005019E1"/>
    <w:rsid w:val="00501C27"/>
    <w:rsid w:val="005022F5"/>
    <w:rsid w:val="005033FC"/>
    <w:rsid w:val="0050447F"/>
    <w:rsid w:val="00504609"/>
    <w:rsid w:val="00505323"/>
    <w:rsid w:val="00506A14"/>
    <w:rsid w:val="00507839"/>
    <w:rsid w:val="00507F0D"/>
    <w:rsid w:val="005120C3"/>
    <w:rsid w:val="0051281F"/>
    <w:rsid w:val="00513669"/>
    <w:rsid w:val="00515AEC"/>
    <w:rsid w:val="005238CC"/>
    <w:rsid w:val="005247B4"/>
    <w:rsid w:val="00524831"/>
    <w:rsid w:val="00526F35"/>
    <w:rsid w:val="00527714"/>
    <w:rsid w:val="00532DED"/>
    <w:rsid w:val="00537A42"/>
    <w:rsid w:val="005400E9"/>
    <w:rsid w:val="00540E77"/>
    <w:rsid w:val="00541FA6"/>
    <w:rsid w:val="005421A8"/>
    <w:rsid w:val="00542270"/>
    <w:rsid w:val="00542A79"/>
    <w:rsid w:val="00545594"/>
    <w:rsid w:val="00545ADF"/>
    <w:rsid w:val="00547336"/>
    <w:rsid w:val="00551410"/>
    <w:rsid w:val="00551F0E"/>
    <w:rsid w:val="00552291"/>
    <w:rsid w:val="0055254D"/>
    <w:rsid w:val="0055314C"/>
    <w:rsid w:val="00555846"/>
    <w:rsid w:val="00555B1C"/>
    <w:rsid w:val="00555D9A"/>
    <w:rsid w:val="005567D2"/>
    <w:rsid w:val="00557467"/>
    <w:rsid w:val="00560C71"/>
    <w:rsid w:val="005622ED"/>
    <w:rsid w:val="00562AD3"/>
    <w:rsid w:val="0056369B"/>
    <w:rsid w:val="005658DA"/>
    <w:rsid w:val="00565996"/>
    <w:rsid w:val="005659DA"/>
    <w:rsid w:val="00566177"/>
    <w:rsid w:val="0056738C"/>
    <w:rsid w:val="00571EC7"/>
    <w:rsid w:val="00573449"/>
    <w:rsid w:val="00573DB4"/>
    <w:rsid w:val="005750D2"/>
    <w:rsid w:val="005777E7"/>
    <w:rsid w:val="00580A55"/>
    <w:rsid w:val="005826E2"/>
    <w:rsid w:val="00583786"/>
    <w:rsid w:val="00583F38"/>
    <w:rsid w:val="005848D1"/>
    <w:rsid w:val="005876F9"/>
    <w:rsid w:val="005902AD"/>
    <w:rsid w:val="00590673"/>
    <w:rsid w:val="005917A6"/>
    <w:rsid w:val="0059282E"/>
    <w:rsid w:val="00593A8A"/>
    <w:rsid w:val="00597090"/>
    <w:rsid w:val="005A21D2"/>
    <w:rsid w:val="005A3222"/>
    <w:rsid w:val="005A3E3D"/>
    <w:rsid w:val="005A6276"/>
    <w:rsid w:val="005A7E6B"/>
    <w:rsid w:val="005B03A7"/>
    <w:rsid w:val="005B0C90"/>
    <w:rsid w:val="005B2845"/>
    <w:rsid w:val="005B3DDA"/>
    <w:rsid w:val="005B3DF3"/>
    <w:rsid w:val="005B447A"/>
    <w:rsid w:val="005B4E58"/>
    <w:rsid w:val="005B5127"/>
    <w:rsid w:val="005B5787"/>
    <w:rsid w:val="005B5D58"/>
    <w:rsid w:val="005B6891"/>
    <w:rsid w:val="005B7536"/>
    <w:rsid w:val="005B753F"/>
    <w:rsid w:val="005B79A6"/>
    <w:rsid w:val="005C2226"/>
    <w:rsid w:val="005C22CE"/>
    <w:rsid w:val="005C335E"/>
    <w:rsid w:val="005C36E9"/>
    <w:rsid w:val="005C3EFD"/>
    <w:rsid w:val="005C4757"/>
    <w:rsid w:val="005C48A9"/>
    <w:rsid w:val="005C4A34"/>
    <w:rsid w:val="005C4D02"/>
    <w:rsid w:val="005C6A45"/>
    <w:rsid w:val="005D0BAF"/>
    <w:rsid w:val="005D21DA"/>
    <w:rsid w:val="005D3CF6"/>
    <w:rsid w:val="005D443E"/>
    <w:rsid w:val="005D5187"/>
    <w:rsid w:val="005D79D4"/>
    <w:rsid w:val="005E1CC8"/>
    <w:rsid w:val="005E38D4"/>
    <w:rsid w:val="005E3988"/>
    <w:rsid w:val="005E4FE3"/>
    <w:rsid w:val="005E5E7F"/>
    <w:rsid w:val="005E706F"/>
    <w:rsid w:val="005F0572"/>
    <w:rsid w:val="005F07A6"/>
    <w:rsid w:val="005F0883"/>
    <w:rsid w:val="005F2878"/>
    <w:rsid w:val="005F5FAC"/>
    <w:rsid w:val="00600E03"/>
    <w:rsid w:val="00601D2B"/>
    <w:rsid w:val="006026C1"/>
    <w:rsid w:val="00604189"/>
    <w:rsid w:val="006109A2"/>
    <w:rsid w:val="0061379B"/>
    <w:rsid w:val="00613A82"/>
    <w:rsid w:val="0061515B"/>
    <w:rsid w:val="00615B03"/>
    <w:rsid w:val="006175A3"/>
    <w:rsid w:val="00617DC3"/>
    <w:rsid w:val="006201ED"/>
    <w:rsid w:val="00620A06"/>
    <w:rsid w:val="00621025"/>
    <w:rsid w:val="006211E0"/>
    <w:rsid w:val="00621793"/>
    <w:rsid w:val="00622397"/>
    <w:rsid w:val="00622951"/>
    <w:rsid w:val="00622BBB"/>
    <w:rsid w:val="006237E5"/>
    <w:rsid w:val="00623E67"/>
    <w:rsid w:val="00624ABA"/>
    <w:rsid w:val="00626E7A"/>
    <w:rsid w:val="0062719F"/>
    <w:rsid w:val="00627D3D"/>
    <w:rsid w:val="00630D72"/>
    <w:rsid w:val="00633346"/>
    <w:rsid w:val="0063427F"/>
    <w:rsid w:val="006343B7"/>
    <w:rsid w:val="00634E5D"/>
    <w:rsid w:val="00635F56"/>
    <w:rsid w:val="00637201"/>
    <w:rsid w:val="00637A92"/>
    <w:rsid w:val="00640DD1"/>
    <w:rsid w:val="006411EE"/>
    <w:rsid w:val="00643013"/>
    <w:rsid w:val="0064319A"/>
    <w:rsid w:val="006445DF"/>
    <w:rsid w:val="006454C9"/>
    <w:rsid w:val="00646E7B"/>
    <w:rsid w:val="00650A53"/>
    <w:rsid w:val="0065267F"/>
    <w:rsid w:val="006542C8"/>
    <w:rsid w:val="006550A8"/>
    <w:rsid w:val="006558CC"/>
    <w:rsid w:val="006565F1"/>
    <w:rsid w:val="006572A2"/>
    <w:rsid w:val="006573F7"/>
    <w:rsid w:val="00660CA2"/>
    <w:rsid w:val="00661C60"/>
    <w:rsid w:val="006633C1"/>
    <w:rsid w:val="006634FE"/>
    <w:rsid w:val="00664A6E"/>
    <w:rsid w:val="00664D0D"/>
    <w:rsid w:val="00670040"/>
    <w:rsid w:val="00673FE0"/>
    <w:rsid w:val="006745E5"/>
    <w:rsid w:val="00675360"/>
    <w:rsid w:val="0067564E"/>
    <w:rsid w:val="0067671A"/>
    <w:rsid w:val="0067773B"/>
    <w:rsid w:val="00680E74"/>
    <w:rsid w:val="00680F3C"/>
    <w:rsid w:val="006810D4"/>
    <w:rsid w:val="00681AFE"/>
    <w:rsid w:val="00682AEF"/>
    <w:rsid w:val="00683CA5"/>
    <w:rsid w:val="00683D6A"/>
    <w:rsid w:val="006859B1"/>
    <w:rsid w:val="00686AC4"/>
    <w:rsid w:val="00687378"/>
    <w:rsid w:val="00687AEE"/>
    <w:rsid w:val="00690619"/>
    <w:rsid w:val="00691DE6"/>
    <w:rsid w:val="00692E68"/>
    <w:rsid w:val="00693397"/>
    <w:rsid w:val="006942E3"/>
    <w:rsid w:val="006943B2"/>
    <w:rsid w:val="0069623B"/>
    <w:rsid w:val="006A0052"/>
    <w:rsid w:val="006A28B4"/>
    <w:rsid w:val="006A378C"/>
    <w:rsid w:val="006A4348"/>
    <w:rsid w:val="006A51EA"/>
    <w:rsid w:val="006A64AC"/>
    <w:rsid w:val="006A67AD"/>
    <w:rsid w:val="006A7971"/>
    <w:rsid w:val="006B32EF"/>
    <w:rsid w:val="006B4106"/>
    <w:rsid w:val="006B5AA7"/>
    <w:rsid w:val="006B69B9"/>
    <w:rsid w:val="006B7A19"/>
    <w:rsid w:val="006C0DEB"/>
    <w:rsid w:val="006C1AF4"/>
    <w:rsid w:val="006C38F3"/>
    <w:rsid w:val="006C50B1"/>
    <w:rsid w:val="006C512C"/>
    <w:rsid w:val="006C752C"/>
    <w:rsid w:val="006D1036"/>
    <w:rsid w:val="006D1E66"/>
    <w:rsid w:val="006D4758"/>
    <w:rsid w:val="006D7102"/>
    <w:rsid w:val="006D737D"/>
    <w:rsid w:val="006E0E65"/>
    <w:rsid w:val="006E2AF0"/>
    <w:rsid w:val="006E4AA1"/>
    <w:rsid w:val="006E6032"/>
    <w:rsid w:val="006E6BC7"/>
    <w:rsid w:val="006E703A"/>
    <w:rsid w:val="006E735C"/>
    <w:rsid w:val="006F1ADA"/>
    <w:rsid w:val="006F1C22"/>
    <w:rsid w:val="006F29BA"/>
    <w:rsid w:val="006F3A03"/>
    <w:rsid w:val="006F3D11"/>
    <w:rsid w:val="006F3DF8"/>
    <w:rsid w:val="006F5899"/>
    <w:rsid w:val="006F6EB9"/>
    <w:rsid w:val="0070049F"/>
    <w:rsid w:val="00701050"/>
    <w:rsid w:val="00701C9B"/>
    <w:rsid w:val="00701F75"/>
    <w:rsid w:val="00702B02"/>
    <w:rsid w:val="00702C0F"/>
    <w:rsid w:val="0070472B"/>
    <w:rsid w:val="00704D14"/>
    <w:rsid w:val="007064A6"/>
    <w:rsid w:val="00707157"/>
    <w:rsid w:val="00707858"/>
    <w:rsid w:val="0071072B"/>
    <w:rsid w:val="007108AD"/>
    <w:rsid w:val="007143B9"/>
    <w:rsid w:val="00715309"/>
    <w:rsid w:val="007155B2"/>
    <w:rsid w:val="00715737"/>
    <w:rsid w:val="00715A92"/>
    <w:rsid w:val="00715DD9"/>
    <w:rsid w:val="00715F9A"/>
    <w:rsid w:val="00716AFC"/>
    <w:rsid w:val="00721AFC"/>
    <w:rsid w:val="00723636"/>
    <w:rsid w:val="00724577"/>
    <w:rsid w:val="00724822"/>
    <w:rsid w:val="007258C5"/>
    <w:rsid w:val="00725E27"/>
    <w:rsid w:val="00727101"/>
    <w:rsid w:val="007276A1"/>
    <w:rsid w:val="00730978"/>
    <w:rsid w:val="00731A33"/>
    <w:rsid w:val="00731F66"/>
    <w:rsid w:val="007330A1"/>
    <w:rsid w:val="007336B7"/>
    <w:rsid w:val="00733B00"/>
    <w:rsid w:val="00735FE5"/>
    <w:rsid w:val="007364E7"/>
    <w:rsid w:val="00736680"/>
    <w:rsid w:val="00736AC4"/>
    <w:rsid w:val="007376C9"/>
    <w:rsid w:val="0073780A"/>
    <w:rsid w:val="007378C0"/>
    <w:rsid w:val="00737F7D"/>
    <w:rsid w:val="00741924"/>
    <w:rsid w:val="007426A8"/>
    <w:rsid w:val="007426B8"/>
    <w:rsid w:val="007433C2"/>
    <w:rsid w:val="007438C1"/>
    <w:rsid w:val="00743BA6"/>
    <w:rsid w:val="007449D4"/>
    <w:rsid w:val="00745A1A"/>
    <w:rsid w:val="00745D6D"/>
    <w:rsid w:val="00746D5C"/>
    <w:rsid w:val="00747D65"/>
    <w:rsid w:val="00747EE6"/>
    <w:rsid w:val="00751CCB"/>
    <w:rsid w:val="0075285D"/>
    <w:rsid w:val="00752E2C"/>
    <w:rsid w:val="00753224"/>
    <w:rsid w:val="00753264"/>
    <w:rsid w:val="00753995"/>
    <w:rsid w:val="007555F7"/>
    <w:rsid w:val="00756AA9"/>
    <w:rsid w:val="0075748F"/>
    <w:rsid w:val="00761BC0"/>
    <w:rsid w:val="007632D1"/>
    <w:rsid w:val="00767613"/>
    <w:rsid w:val="00770ABE"/>
    <w:rsid w:val="00771712"/>
    <w:rsid w:val="00772BC1"/>
    <w:rsid w:val="00773D64"/>
    <w:rsid w:val="00775912"/>
    <w:rsid w:val="00776B43"/>
    <w:rsid w:val="00776BC9"/>
    <w:rsid w:val="007821EE"/>
    <w:rsid w:val="00783400"/>
    <w:rsid w:val="0078401D"/>
    <w:rsid w:val="00784135"/>
    <w:rsid w:val="00784DF5"/>
    <w:rsid w:val="007851D8"/>
    <w:rsid w:val="00785B24"/>
    <w:rsid w:val="0078751A"/>
    <w:rsid w:val="00787B20"/>
    <w:rsid w:val="00790D8E"/>
    <w:rsid w:val="00793DC4"/>
    <w:rsid w:val="007953A7"/>
    <w:rsid w:val="00795A7B"/>
    <w:rsid w:val="00796BD7"/>
    <w:rsid w:val="007973EC"/>
    <w:rsid w:val="007A00F7"/>
    <w:rsid w:val="007A02A9"/>
    <w:rsid w:val="007A09C3"/>
    <w:rsid w:val="007A1A05"/>
    <w:rsid w:val="007A1F57"/>
    <w:rsid w:val="007A2087"/>
    <w:rsid w:val="007A3AAA"/>
    <w:rsid w:val="007A5767"/>
    <w:rsid w:val="007A7538"/>
    <w:rsid w:val="007A7AFC"/>
    <w:rsid w:val="007B38A7"/>
    <w:rsid w:val="007B43EB"/>
    <w:rsid w:val="007B5594"/>
    <w:rsid w:val="007B5F31"/>
    <w:rsid w:val="007B6E90"/>
    <w:rsid w:val="007C07D4"/>
    <w:rsid w:val="007C0808"/>
    <w:rsid w:val="007C1527"/>
    <w:rsid w:val="007C1CCE"/>
    <w:rsid w:val="007C3A32"/>
    <w:rsid w:val="007C3D72"/>
    <w:rsid w:val="007C41AD"/>
    <w:rsid w:val="007C4620"/>
    <w:rsid w:val="007C5747"/>
    <w:rsid w:val="007C5873"/>
    <w:rsid w:val="007C5C91"/>
    <w:rsid w:val="007C5FB8"/>
    <w:rsid w:val="007C61B2"/>
    <w:rsid w:val="007C6786"/>
    <w:rsid w:val="007D1070"/>
    <w:rsid w:val="007D1517"/>
    <w:rsid w:val="007D1C62"/>
    <w:rsid w:val="007D24EA"/>
    <w:rsid w:val="007D2A5F"/>
    <w:rsid w:val="007D2FE6"/>
    <w:rsid w:val="007D34EC"/>
    <w:rsid w:val="007D5F34"/>
    <w:rsid w:val="007D6235"/>
    <w:rsid w:val="007D723E"/>
    <w:rsid w:val="007D78B3"/>
    <w:rsid w:val="007E080B"/>
    <w:rsid w:val="007E0FFA"/>
    <w:rsid w:val="007E2A47"/>
    <w:rsid w:val="007E44F6"/>
    <w:rsid w:val="007E5FBA"/>
    <w:rsid w:val="007E7A60"/>
    <w:rsid w:val="007F0B20"/>
    <w:rsid w:val="007F1019"/>
    <w:rsid w:val="007F4718"/>
    <w:rsid w:val="007F5206"/>
    <w:rsid w:val="008006CB"/>
    <w:rsid w:val="008006E6"/>
    <w:rsid w:val="00800B79"/>
    <w:rsid w:val="008015B9"/>
    <w:rsid w:val="00804AD3"/>
    <w:rsid w:val="0080514B"/>
    <w:rsid w:val="00810A83"/>
    <w:rsid w:val="00810BE5"/>
    <w:rsid w:val="0081120A"/>
    <w:rsid w:val="0081645F"/>
    <w:rsid w:val="00820527"/>
    <w:rsid w:val="008209B2"/>
    <w:rsid w:val="00821F9E"/>
    <w:rsid w:val="008228B7"/>
    <w:rsid w:val="00823AD6"/>
    <w:rsid w:val="00823CC8"/>
    <w:rsid w:val="0082598F"/>
    <w:rsid w:val="00825FBC"/>
    <w:rsid w:val="00826D1A"/>
    <w:rsid w:val="008271DD"/>
    <w:rsid w:val="00827CEB"/>
    <w:rsid w:val="00830641"/>
    <w:rsid w:val="008313C5"/>
    <w:rsid w:val="00831FE9"/>
    <w:rsid w:val="008321B2"/>
    <w:rsid w:val="0083379B"/>
    <w:rsid w:val="00835ABD"/>
    <w:rsid w:val="008362B7"/>
    <w:rsid w:val="0083781D"/>
    <w:rsid w:val="00845339"/>
    <w:rsid w:val="0084553C"/>
    <w:rsid w:val="00846244"/>
    <w:rsid w:val="008462A3"/>
    <w:rsid w:val="00847889"/>
    <w:rsid w:val="008505C4"/>
    <w:rsid w:val="00854B92"/>
    <w:rsid w:val="0085507F"/>
    <w:rsid w:val="008550F3"/>
    <w:rsid w:val="00857D29"/>
    <w:rsid w:val="00861641"/>
    <w:rsid w:val="00863E84"/>
    <w:rsid w:val="00864F3E"/>
    <w:rsid w:val="008669D6"/>
    <w:rsid w:val="00870F1F"/>
    <w:rsid w:val="0087262D"/>
    <w:rsid w:val="008738DE"/>
    <w:rsid w:val="00874870"/>
    <w:rsid w:val="00874A7C"/>
    <w:rsid w:val="0087592E"/>
    <w:rsid w:val="00875A17"/>
    <w:rsid w:val="0087662B"/>
    <w:rsid w:val="008766E2"/>
    <w:rsid w:val="00876C52"/>
    <w:rsid w:val="00881C00"/>
    <w:rsid w:val="008821BD"/>
    <w:rsid w:val="008821F1"/>
    <w:rsid w:val="00882378"/>
    <w:rsid w:val="00887259"/>
    <w:rsid w:val="00887BAC"/>
    <w:rsid w:val="00887C44"/>
    <w:rsid w:val="00890107"/>
    <w:rsid w:val="00891D19"/>
    <w:rsid w:val="00891FBB"/>
    <w:rsid w:val="008927C9"/>
    <w:rsid w:val="00896239"/>
    <w:rsid w:val="00896ECE"/>
    <w:rsid w:val="00896F8E"/>
    <w:rsid w:val="008A030C"/>
    <w:rsid w:val="008A0B1B"/>
    <w:rsid w:val="008A35D5"/>
    <w:rsid w:val="008A53BC"/>
    <w:rsid w:val="008B1DB7"/>
    <w:rsid w:val="008B3AFF"/>
    <w:rsid w:val="008B57E0"/>
    <w:rsid w:val="008B5EF9"/>
    <w:rsid w:val="008B5FFC"/>
    <w:rsid w:val="008B62CD"/>
    <w:rsid w:val="008B7382"/>
    <w:rsid w:val="008B7437"/>
    <w:rsid w:val="008C0037"/>
    <w:rsid w:val="008C0227"/>
    <w:rsid w:val="008C0B79"/>
    <w:rsid w:val="008C1831"/>
    <w:rsid w:val="008C24B8"/>
    <w:rsid w:val="008C303C"/>
    <w:rsid w:val="008C4087"/>
    <w:rsid w:val="008C54BE"/>
    <w:rsid w:val="008D012A"/>
    <w:rsid w:val="008D0A17"/>
    <w:rsid w:val="008D0CC5"/>
    <w:rsid w:val="008D17E8"/>
    <w:rsid w:val="008D2338"/>
    <w:rsid w:val="008D3970"/>
    <w:rsid w:val="008D430F"/>
    <w:rsid w:val="008D4772"/>
    <w:rsid w:val="008D5E8A"/>
    <w:rsid w:val="008E16DE"/>
    <w:rsid w:val="008E2F98"/>
    <w:rsid w:val="008E357C"/>
    <w:rsid w:val="008E39D9"/>
    <w:rsid w:val="008E3BB8"/>
    <w:rsid w:val="008E4B04"/>
    <w:rsid w:val="008E55B1"/>
    <w:rsid w:val="008F480C"/>
    <w:rsid w:val="008F5276"/>
    <w:rsid w:val="008F570E"/>
    <w:rsid w:val="008F5A67"/>
    <w:rsid w:val="008F66DD"/>
    <w:rsid w:val="008F77B1"/>
    <w:rsid w:val="009012FD"/>
    <w:rsid w:val="00903995"/>
    <w:rsid w:val="00903D49"/>
    <w:rsid w:val="00904C8F"/>
    <w:rsid w:val="00907A9B"/>
    <w:rsid w:val="00910719"/>
    <w:rsid w:val="0091091A"/>
    <w:rsid w:val="00911ABF"/>
    <w:rsid w:val="00911F7A"/>
    <w:rsid w:val="00914871"/>
    <w:rsid w:val="00915D26"/>
    <w:rsid w:val="00917FAF"/>
    <w:rsid w:val="009255C2"/>
    <w:rsid w:val="00925D5F"/>
    <w:rsid w:val="00927258"/>
    <w:rsid w:val="00927E74"/>
    <w:rsid w:val="00930707"/>
    <w:rsid w:val="009309EB"/>
    <w:rsid w:val="009310E0"/>
    <w:rsid w:val="009326C3"/>
    <w:rsid w:val="0093426F"/>
    <w:rsid w:val="0093447C"/>
    <w:rsid w:val="00936831"/>
    <w:rsid w:val="009370EE"/>
    <w:rsid w:val="0093743E"/>
    <w:rsid w:val="00937857"/>
    <w:rsid w:val="009400E6"/>
    <w:rsid w:val="00941DC2"/>
    <w:rsid w:val="00942B1A"/>
    <w:rsid w:val="00944820"/>
    <w:rsid w:val="00946A1D"/>
    <w:rsid w:val="009518F9"/>
    <w:rsid w:val="00951B12"/>
    <w:rsid w:val="009523BC"/>
    <w:rsid w:val="00952B6D"/>
    <w:rsid w:val="00953188"/>
    <w:rsid w:val="00953189"/>
    <w:rsid w:val="009533DC"/>
    <w:rsid w:val="00953D9D"/>
    <w:rsid w:val="00954233"/>
    <w:rsid w:val="00954FF5"/>
    <w:rsid w:val="00955249"/>
    <w:rsid w:val="0095656C"/>
    <w:rsid w:val="00956BE2"/>
    <w:rsid w:val="00957B36"/>
    <w:rsid w:val="00957BDE"/>
    <w:rsid w:val="00957D46"/>
    <w:rsid w:val="00957FC5"/>
    <w:rsid w:val="00960838"/>
    <w:rsid w:val="00960968"/>
    <w:rsid w:val="00962C85"/>
    <w:rsid w:val="00963AB1"/>
    <w:rsid w:val="00964E72"/>
    <w:rsid w:val="0096577A"/>
    <w:rsid w:val="00966293"/>
    <w:rsid w:val="0097059A"/>
    <w:rsid w:val="00971F76"/>
    <w:rsid w:val="009726CE"/>
    <w:rsid w:val="009730B0"/>
    <w:rsid w:val="0097320A"/>
    <w:rsid w:val="00973665"/>
    <w:rsid w:val="00973C9E"/>
    <w:rsid w:val="00974A8C"/>
    <w:rsid w:val="0097539C"/>
    <w:rsid w:val="00975AAA"/>
    <w:rsid w:val="0097688B"/>
    <w:rsid w:val="009776E8"/>
    <w:rsid w:val="00977C85"/>
    <w:rsid w:val="0098083F"/>
    <w:rsid w:val="00981B6C"/>
    <w:rsid w:val="00981CFE"/>
    <w:rsid w:val="00981E1D"/>
    <w:rsid w:val="00983180"/>
    <w:rsid w:val="00983434"/>
    <w:rsid w:val="00983E23"/>
    <w:rsid w:val="009848D3"/>
    <w:rsid w:val="00984C36"/>
    <w:rsid w:val="00985A0C"/>
    <w:rsid w:val="00985F2A"/>
    <w:rsid w:val="00986A65"/>
    <w:rsid w:val="009878F1"/>
    <w:rsid w:val="0099097A"/>
    <w:rsid w:val="009915B0"/>
    <w:rsid w:val="009916A7"/>
    <w:rsid w:val="00992B3A"/>
    <w:rsid w:val="00993931"/>
    <w:rsid w:val="009948F6"/>
    <w:rsid w:val="00994A67"/>
    <w:rsid w:val="009A0E6E"/>
    <w:rsid w:val="009A1051"/>
    <w:rsid w:val="009A1C35"/>
    <w:rsid w:val="009A1FB0"/>
    <w:rsid w:val="009A2FEE"/>
    <w:rsid w:val="009A4580"/>
    <w:rsid w:val="009A4D51"/>
    <w:rsid w:val="009A5573"/>
    <w:rsid w:val="009A7308"/>
    <w:rsid w:val="009B05F1"/>
    <w:rsid w:val="009B083D"/>
    <w:rsid w:val="009B0C58"/>
    <w:rsid w:val="009B54B6"/>
    <w:rsid w:val="009B5522"/>
    <w:rsid w:val="009B6ABC"/>
    <w:rsid w:val="009C03E3"/>
    <w:rsid w:val="009C3BBE"/>
    <w:rsid w:val="009C3E40"/>
    <w:rsid w:val="009C5203"/>
    <w:rsid w:val="009C7186"/>
    <w:rsid w:val="009C7D84"/>
    <w:rsid w:val="009D002D"/>
    <w:rsid w:val="009D1C4D"/>
    <w:rsid w:val="009D2EB3"/>
    <w:rsid w:val="009D32C5"/>
    <w:rsid w:val="009D426C"/>
    <w:rsid w:val="009D43D7"/>
    <w:rsid w:val="009D75F0"/>
    <w:rsid w:val="009E091E"/>
    <w:rsid w:val="009E0FC0"/>
    <w:rsid w:val="009E16AF"/>
    <w:rsid w:val="009E1BEC"/>
    <w:rsid w:val="009E2627"/>
    <w:rsid w:val="009E486F"/>
    <w:rsid w:val="009E6D9A"/>
    <w:rsid w:val="009E76C6"/>
    <w:rsid w:val="009E7978"/>
    <w:rsid w:val="009F0045"/>
    <w:rsid w:val="009F0B95"/>
    <w:rsid w:val="009F0C58"/>
    <w:rsid w:val="009F0E59"/>
    <w:rsid w:val="009F0EDD"/>
    <w:rsid w:val="009F3026"/>
    <w:rsid w:val="009F4AEE"/>
    <w:rsid w:val="009F503B"/>
    <w:rsid w:val="009F54F4"/>
    <w:rsid w:val="00A01147"/>
    <w:rsid w:val="00A01F4B"/>
    <w:rsid w:val="00A02B34"/>
    <w:rsid w:val="00A03D34"/>
    <w:rsid w:val="00A0523C"/>
    <w:rsid w:val="00A05D47"/>
    <w:rsid w:val="00A06507"/>
    <w:rsid w:val="00A075E8"/>
    <w:rsid w:val="00A129BF"/>
    <w:rsid w:val="00A13D82"/>
    <w:rsid w:val="00A15D1A"/>
    <w:rsid w:val="00A2094A"/>
    <w:rsid w:val="00A216D6"/>
    <w:rsid w:val="00A21DD8"/>
    <w:rsid w:val="00A232C0"/>
    <w:rsid w:val="00A26209"/>
    <w:rsid w:val="00A264CE"/>
    <w:rsid w:val="00A27835"/>
    <w:rsid w:val="00A27C42"/>
    <w:rsid w:val="00A31578"/>
    <w:rsid w:val="00A315BB"/>
    <w:rsid w:val="00A3475B"/>
    <w:rsid w:val="00A34771"/>
    <w:rsid w:val="00A35CD1"/>
    <w:rsid w:val="00A3602E"/>
    <w:rsid w:val="00A3672D"/>
    <w:rsid w:val="00A36AA0"/>
    <w:rsid w:val="00A36BA4"/>
    <w:rsid w:val="00A40E47"/>
    <w:rsid w:val="00A41581"/>
    <w:rsid w:val="00A41A9D"/>
    <w:rsid w:val="00A43536"/>
    <w:rsid w:val="00A45173"/>
    <w:rsid w:val="00A457CC"/>
    <w:rsid w:val="00A468B8"/>
    <w:rsid w:val="00A500CB"/>
    <w:rsid w:val="00A51A46"/>
    <w:rsid w:val="00A53CE3"/>
    <w:rsid w:val="00A54CD3"/>
    <w:rsid w:val="00A568D2"/>
    <w:rsid w:val="00A5717C"/>
    <w:rsid w:val="00A57A43"/>
    <w:rsid w:val="00A62287"/>
    <w:rsid w:val="00A623D5"/>
    <w:rsid w:val="00A63526"/>
    <w:rsid w:val="00A64167"/>
    <w:rsid w:val="00A6525B"/>
    <w:rsid w:val="00A70778"/>
    <w:rsid w:val="00A71347"/>
    <w:rsid w:val="00A7173E"/>
    <w:rsid w:val="00A7213A"/>
    <w:rsid w:val="00A72440"/>
    <w:rsid w:val="00A724F3"/>
    <w:rsid w:val="00A73510"/>
    <w:rsid w:val="00A74EFF"/>
    <w:rsid w:val="00A74FF8"/>
    <w:rsid w:val="00A7565A"/>
    <w:rsid w:val="00A76E4D"/>
    <w:rsid w:val="00A77047"/>
    <w:rsid w:val="00A77192"/>
    <w:rsid w:val="00A7744C"/>
    <w:rsid w:val="00A779CB"/>
    <w:rsid w:val="00A80039"/>
    <w:rsid w:val="00A81E8B"/>
    <w:rsid w:val="00A82F1F"/>
    <w:rsid w:val="00A851EE"/>
    <w:rsid w:val="00A87041"/>
    <w:rsid w:val="00A91EDF"/>
    <w:rsid w:val="00A91F34"/>
    <w:rsid w:val="00A92C45"/>
    <w:rsid w:val="00A93545"/>
    <w:rsid w:val="00A95CFA"/>
    <w:rsid w:val="00A9771C"/>
    <w:rsid w:val="00AA0764"/>
    <w:rsid w:val="00AA0D6E"/>
    <w:rsid w:val="00AA2A00"/>
    <w:rsid w:val="00AA2CA8"/>
    <w:rsid w:val="00AA4CE2"/>
    <w:rsid w:val="00AA6804"/>
    <w:rsid w:val="00AA6AF6"/>
    <w:rsid w:val="00AA6E4C"/>
    <w:rsid w:val="00AA7106"/>
    <w:rsid w:val="00AA7F07"/>
    <w:rsid w:val="00AB0B64"/>
    <w:rsid w:val="00AB2B62"/>
    <w:rsid w:val="00AB31D7"/>
    <w:rsid w:val="00AB3A13"/>
    <w:rsid w:val="00AB4362"/>
    <w:rsid w:val="00AC24F3"/>
    <w:rsid w:val="00AC2661"/>
    <w:rsid w:val="00AC4AA3"/>
    <w:rsid w:val="00AC691E"/>
    <w:rsid w:val="00AC7043"/>
    <w:rsid w:val="00AC7389"/>
    <w:rsid w:val="00AD2BB8"/>
    <w:rsid w:val="00AD3003"/>
    <w:rsid w:val="00AD339E"/>
    <w:rsid w:val="00AD45E8"/>
    <w:rsid w:val="00AD5F26"/>
    <w:rsid w:val="00AD721D"/>
    <w:rsid w:val="00AE05E3"/>
    <w:rsid w:val="00AE0BF1"/>
    <w:rsid w:val="00AE1DD3"/>
    <w:rsid w:val="00AE2B4F"/>
    <w:rsid w:val="00AE32ED"/>
    <w:rsid w:val="00AE342A"/>
    <w:rsid w:val="00AE36D5"/>
    <w:rsid w:val="00AE3714"/>
    <w:rsid w:val="00AE461F"/>
    <w:rsid w:val="00AE5DBC"/>
    <w:rsid w:val="00AE5E1B"/>
    <w:rsid w:val="00AE6532"/>
    <w:rsid w:val="00AF11A5"/>
    <w:rsid w:val="00AF157D"/>
    <w:rsid w:val="00AF2963"/>
    <w:rsid w:val="00AF2EF8"/>
    <w:rsid w:val="00AF53AD"/>
    <w:rsid w:val="00AF55EE"/>
    <w:rsid w:val="00AF6419"/>
    <w:rsid w:val="00AF6A5B"/>
    <w:rsid w:val="00AF6A64"/>
    <w:rsid w:val="00AF7302"/>
    <w:rsid w:val="00B0041F"/>
    <w:rsid w:val="00B006CC"/>
    <w:rsid w:val="00B01256"/>
    <w:rsid w:val="00B01940"/>
    <w:rsid w:val="00B037DC"/>
    <w:rsid w:val="00B03C97"/>
    <w:rsid w:val="00B058FE"/>
    <w:rsid w:val="00B11AF1"/>
    <w:rsid w:val="00B13FED"/>
    <w:rsid w:val="00B14597"/>
    <w:rsid w:val="00B1467B"/>
    <w:rsid w:val="00B15986"/>
    <w:rsid w:val="00B16309"/>
    <w:rsid w:val="00B16F35"/>
    <w:rsid w:val="00B17D24"/>
    <w:rsid w:val="00B201F0"/>
    <w:rsid w:val="00B231DB"/>
    <w:rsid w:val="00B23BF8"/>
    <w:rsid w:val="00B23C68"/>
    <w:rsid w:val="00B25409"/>
    <w:rsid w:val="00B3022D"/>
    <w:rsid w:val="00B30E87"/>
    <w:rsid w:val="00B32814"/>
    <w:rsid w:val="00B333FD"/>
    <w:rsid w:val="00B34864"/>
    <w:rsid w:val="00B4016A"/>
    <w:rsid w:val="00B41FC6"/>
    <w:rsid w:val="00B42C3F"/>
    <w:rsid w:val="00B43D5E"/>
    <w:rsid w:val="00B45AFC"/>
    <w:rsid w:val="00B46057"/>
    <w:rsid w:val="00B46280"/>
    <w:rsid w:val="00B466F3"/>
    <w:rsid w:val="00B46CF8"/>
    <w:rsid w:val="00B5346B"/>
    <w:rsid w:val="00B54CA0"/>
    <w:rsid w:val="00B550F2"/>
    <w:rsid w:val="00B563AB"/>
    <w:rsid w:val="00B60964"/>
    <w:rsid w:val="00B60F23"/>
    <w:rsid w:val="00B62C94"/>
    <w:rsid w:val="00B62CF0"/>
    <w:rsid w:val="00B62D93"/>
    <w:rsid w:val="00B632B9"/>
    <w:rsid w:val="00B634A2"/>
    <w:rsid w:val="00B63641"/>
    <w:rsid w:val="00B642B5"/>
    <w:rsid w:val="00B651B2"/>
    <w:rsid w:val="00B67E7D"/>
    <w:rsid w:val="00B70536"/>
    <w:rsid w:val="00B73351"/>
    <w:rsid w:val="00B7542F"/>
    <w:rsid w:val="00B75637"/>
    <w:rsid w:val="00B7686E"/>
    <w:rsid w:val="00B775A8"/>
    <w:rsid w:val="00B847E4"/>
    <w:rsid w:val="00B84B3A"/>
    <w:rsid w:val="00B84F7A"/>
    <w:rsid w:val="00B8501F"/>
    <w:rsid w:val="00B851E1"/>
    <w:rsid w:val="00B909D8"/>
    <w:rsid w:val="00B9106A"/>
    <w:rsid w:val="00B91D07"/>
    <w:rsid w:val="00B92B2B"/>
    <w:rsid w:val="00B92F7A"/>
    <w:rsid w:val="00B93F22"/>
    <w:rsid w:val="00B95CFC"/>
    <w:rsid w:val="00BA03C2"/>
    <w:rsid w:val="00BA0443"/>
    <w:rsid w:val="00BA1E24"/>
    <w:rsid w:val="00BA31AA"/>
    <w:rsid w:val="00BA40EE"/>
    <w:rsid w:val="00BA59B8"/>
    <w:rsid w:val="00BA5AD5"/>
    <w:rsid w:val="00BB0393"/>
    <w:rsid w:val="00BB0974"/>
    <w:rsid w:val="00BB10EB"/>
    <w:rsid w:val="00BB169A"/>
    <w:rsid w:val="00BB18BD"/>
    <w:rsid w:val="00BB283A"/>
    <w:rsid w:val="00BB2DAF"/>
    <w:rsid w:val="00BB394E"/>
    <w:rsid w:val="00BB3C36"/>
    <w:rsid w:val="00BB4C3A"/>
    <w:rsid w:val="00BB5F6A"/>
    <w:rsid w:val="00BB5FCC"/>
    <w:rsid w:val="00BB6298"/>
    <w:rsid w:val="00BC02CE"/>
    <w:rsid w:val="00BC15C9"/>
    <w:rsid w:val="00BC1989"/>
    <w:rsid w:val="00BC2A40"/>
    <w:rsid w:val="00BC7D75"/>
    <w:rsid w:val="00BD0107"/>
    <w:rsid w:val="00BD03D2"/>
    <w:rsid w:val="00BD09BB"/>
    <w:rsid w:val="00BD0B8C"/>
    <w:rsid w:val="00BD1091"/>
    <w:rsid w:val="00BD19D0"/>
    <w:rsid w:val="00BD1DDE"/>
    <w:rsid w:val="00BD252F"/>
    <w:rsid w:val="00BD31CD"/>
    <w:rsid w:val="00BD5B89"/>
    <w:rsid w:val="00BD6EA6"/>
    <w:rsid w:val="00BE0058"/>
    <w:rsid w:val="00BE160A"/>
    <w:rsid w:val="00BE176C"/>
    <w:rsid w:val="00BE1ACB"/>
    <w:rsid w:val="00BE3371"/>
    <w:rsid w:val="00BE3414"/>
    <w:rsid w:val="00BE3A18"/>
    <w:rsid w:val="00BE7137"/>
    <w:rsid w:val="00BE735B"/>
    <w:rsid w:val="00BE7B46"/>
    <w:rsid w:val="00BE7D7B"/>
    <w:rsid w:val="00BF0173"/>
    <w:rsid w:val="00BF0F6B"/>
    <w:rsid w:val="00BF23D0"/>
    <w:rsid w:val="00BF263C"/>
    <w:rsid w:val="00BF3DDD"/>
    <w:rsid w:val="00BF4374"/>
    <w:rsid w:val="00C00470"/>
    <w:rsid w:val="00C015C1"/>
    <w:rsid w:val="00C02DD0"/>
    <w:rsid w:val="00C03AF0"/>
    <w:rsid w:val="00C03CF1"/>
    <w:rsid w:val="00C04BAA"/>
    <w:rsid w:val="00C04FD4"/>
    <w:rsid w:val="00C06D3F"/>
    <w:rsid w:val="00C07918"/>
    <w:rsid w:val="00C10996"/>
    <w:rsid w:val="00C113AC"/>
    <w:rsid w:val="00C11D53"/>
    <w:rsid w:val="00C12478"/>
    <w:rsid w:val="00C13E43"/>
    <w:rsid w:val="00C17B65"/>
    <w:rsid w:val="00C20843"/>
    <w:rsid w:val="00C20D05"/>
    <w:rsid w:val="00C20FC7"/>
    <w:rsid w:val="00C21E3E"/>
    <w:rsid w:val="00C22197"/>
    <w:rsid w:val="00C229FC"/>
    <w:rsid w:val="00C24237"/>
    <w:rsid w:val="00C24B6C"/>
    <w:rsid w:val="00C2687B"/>
    <w:rsid w:val="00C30EFA"/>
    <w:rsid w:val="00C328A2"/>
    <w:rsid w:val="00C32EBF"/>
    <w:rsid w:val="00C32F75"/>
    <w:rsid w:val="00C334BF"/>
    <w:rsid w:val="00C33BB0"/>
    <w:rsid w:val="00C355AC"/>
    <w:rsid w:val="00C369BD"/>
    <w:rsid w:val="00C369D4"/>
    <w:rsid w:val="00C400A4"/>
    <w:rsid w:val="00C41360"/>
    <w:rsid w:val="00C41F1C"/>
    <w:rsid w:val="00C423F6"/>
    <w:rsid w:val="00C45DF2"/>
    <w:rsid w:val="00C45FD3"/>
    <w:rsid w:val="00C46279"/>
    <w:rsid w:val="00C464D1"/>
    <w:rsid w:val="00C47432"/>
    <w:rsid w:val="00C47AB1"/>
    <w:rsid w:val="00C47F4A"/>
    <w:rsid w:val="00C47FE5"/>
    <w:rsid w:val="00C502CF"/>
    <w:rsid w:val="00C51A65"/>
    <w:rsid w:val="00C52195"/>
    <w:rsid w:val="00C523F5"/>
    <w:rsid w:val="00C52D79"/>
    <w:rsid w:val="00C52EB1"/>
    <w:rsid w:val="00C53F7F"/>
    <w:rsid w:val="00C54055"/>
    <w:rsid w:val="00C5417F"/>
    <w:rsid w:val="00C5464A"/>
    <w:rsid w:val="00C54F05"/>
    <w:rsid w:val="00C562E4"/>
    <w:rsid w:val="00C56D3F"/>
    <w:rsid w:val="00C60A41"/>
    <w:rsid w:val="00C63DE2"/>
    <w:rsid w:val="00C641D9"/>
    <w:rsid w:val="00C649AC"/>
    <w:rsid w:val="00C66573"/>
    <w:rsid w:val="00C6719D"/>
    <w:rsid w:val="00C67B38"/>
    <w:rsid w:val="00C67DD5"/>
    <w:rsid w:val="00C70FA9"/>
    <w:rsid w:val="00C726F8"/>
    <w:rsid w:val="00C72891"/>
    <w:rsid w:val="00C72B5A"/>
    <w:rsid w:val="00C738E3"/>
    <w:rsid w:val="00C7395E"/>
    <w:rsid w:val="00C751E0"/>
    <w:rsid w:val="00C75404"/>
    <w:rsid w:val="00C75485"/>
    <w:rsid w:val="00C75C31"/>
    <w:rsid w:val="00C76ED2"/>
    <w:rsid w:val="00C81640"/>
    <w:rsid w:val="00C83620"/>
    <w:rsid w:val="00C84849"/>
    <w:rsid w:val="00C86E49"/>
    <w:rsid w:val="00C87841"/>
    <w:rsid w:val="00C87A2E"/>
    <w:rsid w:val="00C90C31"/>
    <w:rsid w:val="00C90F2D"/>
    <w:rsid w:val="00C91D1A"/>
    <w:rsid w:val="00C91EB7"/>
    <w:rsid w:val="00C9224B"/>
    <w:rsid w:val="00C92868"/>
    <w:rsid w:val="00C94D82"/>
    <w:rsid w:val="00C955F5"/>
    <w:rsid w:val="00C95B36"/>
    <w:rsid w:val="00C95B75"/>
    <w:rsid w:val="00C96C7D"/>
    <w:rsid w:val="00C96E84"/>
    <w:rsid w:val="00CA1D2F"/>
    <w:rsid w:val="00CA2057"/>
    <w:rsid w:val="00CA2AAA"/>
    <w:rsid w:val="00CA343C"/>
    <w:rsid w:val="00CA4DE1"/>
    <w:rsid w:val="00CA6078"/>
    <w:rsid w:val="00CA6116"/>
    <w:rsid w:val="00CA74D2"/>
    <w:rsid w:val="00CB06AF"/>
    <w:rsid w:val="00CB12DB"/>
    <w:rsid w:val="00CB13BC"/>
    <w:rsid w:val="00CB20E8"/>
    <w:rsid w:val="00CB26DF"/>
    <w:rsid w:val="00CB341A"/>
    <w:rsid w:val="00CB498B"/>
    <w:rsid w:val="00CB5DFC"/>
    <w:rsid w:val="00CB6BDA"/>
    <w:rsid w:val="00CB6C9E"/>
    <w:rsid w:val="00CB72AC"/>
    <w:rsid w:val="00CB7EB5"/>
    <w:rsid w:val="00CB7F8E"/>
    <w:rsid w:val="00CC0E87"/>
    <w:rsid w:val="00CC24AE"/>
    <w:rsid w:val="00CC295B"/>
    <w:rsid w:val="00CC2C27"/>
    <w:rsid w:val="00CC3F7B"/>
    <w:rsid w:val="00CC578F"/>
    <w:rsid w:val="00CC6132"/>
    <w:rsid w:val="00CD2677"/>
    <w:rsid w:val="00CD2D7E"/>
    <w:rsid w:val="00CD54B0"/>
    <w:rsid w:val="00CE046C"/>
    <w:rsid w:val="00CE1821"/>
    <w:rsid w:val="00CE1D7E"/>
    <w:rsid w:val="00CF08E8"/>
    <w:rsid w:val="00CF1CB0"/>
    <w:rsid w:val="00CF1D08"/>
    <w:rsid w:val="00CF2ECE"/>
    <w:rsid w:val="00CF61AD"/>
    <w:rsid w:val="00CF6A17"/>
    <w:rsid w:val="00CF763D"/>
    <w:rsid w:val="00CF7E1A"/>
    <w:rsid w:val="00D00B33"/>
    <w:rsid w:val="00D00C6E"/>
    <w:rsid w:val="00D010AA"/>
    <w:rsid w:val="00D0288E"/>
    <w:rsid w:val="00D03F25"/>
    <w:rsid w:val="00D05E53"/>
    <w:rsid w:val="00D0794E"/>
    <w:rsid w:val="00D1002F"/>
    <w:rsid w:val="00D11A4B"/>
    <w:rsid w:val="00D12ABD"/>
    <w:rsid w:val="00D1417C"/>
    <w:rsid w:val="00D16C7B"/>
    <w:rsid w:val="00D172DB"/>
    <w:rsid w:val="00D200B9"/>
    <w:rsid w:val="00D209CE"/>
    <w:rsid w:val="00D20F75"/>
    <w:rsid w:val="00D21A47"/>
    <w:rsid w:val="00D232B9"/>
    <w:rsid w:val="00D245D1"/>
    <w:rsid w:val="00D25694"/>
    <w:rsid w:val="00D256BA"/>
    <w:rsid w:val="00D2789F"/>
    <w:rsid w:val="00D27CF2"/>
    <w:rsid w:val="00D30405"/>
    <w:rsid w:val="00D31753"/>
    <w:rsid w:val="00D337DE"/>
    <w:rsid w:val="00D349AF"/>
    <w:rsid w:val="00D34C09"/>
    <w:rsid w:val="00D34F5B"/>
    <w:rsid w:val="00D36728"/>
    <w:rsid w:val="00D4040E"/>
    <w:rsid w:val="00D405AE"/>
    <w:rsid w:val="00D407B9"/>
    <w:rsid w:val="00D40C89"/>
    <w:rsid w:val="00D41511"/>
    <w:rsid w:val="00D43059"/>
    <w:rsid w:val="00D43410"/>
    <w:rsid w:val="00D45910"/>
    <w:rsid w:val="00D461D4"/>
    <w:rsid w:val="00D463EA"/>
    <w:rsid w:val="00D46EEC"/>
    <w:rsid w:val="00D50F39"/>
    <w:rsid w:val="00D5152A"/>
    <w:rsid w:val="00D51F20"/>
    <w:rsid w:val="00D52975"/>
    <w:rsid w:val="00D57FC7"/>
    <w:rsid w:val="00D61ADF"/>
    <w:rsid w:val="00D61DF9"/>
    <w:rsid w:val="00D63E7E"/>
    <w:rsid w:val="00D65201"/>
    <w:rsid w:val="00D65FD0"/>
    <w:rsid w:val="00D669C0"/>
    <w:rsid w:val="00D67BC0"/>
    <w:rsid w:val="00D7153B"/>
    <w:rsid w:val="00D72910"/>
    <w:rsid w:val="00D7471B"/>
    <w:rsid w:val="00D75A7F"/>
    <w:rsid w:val="00D76972"/>
    <w:rsid w:val="00D76B4E"/>
    <w:rsid w:val="00D803DF"/>
    <w:rsid w:val="00D80C74"/>
    <w:rsid w:val="00D82F1C"/>
    <w:rsid w:val="00D856D2"/>
    <w:rsid w:val="00D86532"/>
    <w:rsid w:val="00D87032"/>
    <w:rsid w:val="00D8760E"/>
    <w:rsid w:val="00D8767D"/>
    <w:rsid w:val="00D904B7"/>
    <w:rsid w:val="00D912B4"/>
    <w:rsid w:val="00D91A1D"/>
    <w:rsid w:val="00D92F1B"/>
    <w:rsid w:val="00D931ED"/>
    <w:rsid w:val="00D937A6"/>
    <w:rsid w:val="00D94EEE"/>
    <w:rsid w:val="00D9558C"/>
    <w:rsid w:val="00DA10E7"/>
    <w:rsid w:val="00DA2005"/>
    <w:rsid w:val="00DA25BD"/>
    <w:rsid w:val="00DA37EA"/>
    <w:rsid w:val="00DA3888"/>
    <w:rsid w:val="00DA4047"/>
    <w:rsid w:val="00DA51FA"/>
    <w:rsid w:val="00DA5C08"/>
    <w:rsid w:val="00DA6BDA"/>
    <w:rsid w:val="00DA76B1"/>
    <w:rsid w:val="00DA793A"/>
    <w:rsid w:val="00DB2742"/>
    <w:rsid w:val="00DB2DDD"/>
    <w:rsid w:val="00DB47AA"/>
    <w:rsid w:val="00DB4D32"/>
    <w:rsid w:val="00DB6C80"/>
    <w:rsid w:val="00DB71AC"/>
    <w:rsid w:val="00DB7F20"/>
    <w:rsid w:val="00DC10F2"/>
    <w:rsid w:val="00DC37BE"/>
    <w:rsid w:val="00DC4ED8"/>
    <w:rsid w:val="00DD0663"/>
    <w:rsid w:val="00DD1684"/>
    <w:rsid w:val="00DD1EAB"/>
    <w:rsid w:val="00DD2219"/>
    <w:rsid w:val="00DD227F"/>
    <w:rsid w:val="00DD2EBA"/>
    <w:rsid w:val="00DD5D6C"/>
    <w:rsid w:val="00DD6708"/>
    <w:rsid w:val="00DE0AD4"/>
    <w:rsid w:val="00DE11C3"/>
    <w:rsid w:val="00DE1634"/>
    <w:rsid w:val="00DE35F9"/>
    <w:rsid w:val="00DE3D66"/>
    <w:rsid w:val="00DE497A"/>
    <w:rsid w:val="00DE553A"/>
    <w:rsid w:val="00DE6066"/>
    <w:rsid w:val="00DE649A"/>
    <w:rsid w:val="00DE6B66"/>
    <w:rsid w:val="00DE7938"/>
    <w:rsid w:val="00DF0640"/>
    <w:rsid w:val="00DF070A"/>
    <w:rsid w:val="00DF081B"/>
    <w:rsid w:val="00DF2A34"/>
    <w:rsid w:val="00DF4FB0"/>
    <w:rsid w:val="00DF7626"/>
    <w:rsid w:val="00DF7C1D"/>
    <w:rsid w:val="00E0051C"/>
    <w:rsid w:val="00E01AB1"/>
    <w:rsid w:val="00E020E5"/>
    <w:rsid w:val="00E0469D"/>
    <w:rsid w:val="00E059C2"/>
    <w:rsid w:val="00E062CB"/>
    <w:rsid w:val="00E069E7"/>
    <w:rsid w:val="00E070FC"/>
    <w:rsid w:val="00E07159"/>
    <w:rsid w:val="00E1000C"/>
    <w:rsid w:val="00E14365"/>
    <w:rsid w:val="00E1445D"/>
    <w:rsid w:val="00E16222"/>
    <w:rsid w:val="00E16531"/>
    <w:rsid w:val="00E205F5"/>
    <w:rsid w:val="00E20BD0"/>
    <w:rsid w:val="00E2121E"/>
    <w:rsid w:val="00E2186E"/>
    <w:rsid w:val="00E21AA9"/>
    <w:rsid w:val="00E227FA"/>
    <w:rsid w:val="00E25DCE"/>
    <w:rsid w:val="00E26B93"/>
    <w:rsid w:val="00E26C92"/>
    <w:rsid w:val="00E26FB4"/>
    <w:rsid w:val="00E27595"/>
    <w:rsid w:val="00E3028D"/>
    <w:rsid w:val="00E30497"/>
    <w:rsid w:val="00E324FB"/>
    <w:rsid w:val="00E32722"/>
    <w:rsid w:val="00E34487"/>
    <w:rsid w:val="00E34E04"/>
    <w:rsid w:val="00E357BF"/>
    <w:rsid w:val="00E35B66"/>
    <w:rsid w:val="00E36951"/>
    <w:rsid w:val="00E370A7"/>
    <w:rsid w:val="00E4194E"/>
    <w:rsid w:val="00E43184"/>
    <w:rsid w:val="00E43879"/>
    <w:rsid w:val="00E45E19"/>
    <w:rsid w:val="00E46141"/>
    <w:rsid w:val="00E50026"/>
    <w:rsid w:val="00E57116"/>
    <w:rsid w:val="00E57751"/>
    <w:rsid w:val="00E57DAD"/>
    <w:rsid w:val="00E57EBB"/>
    <w:rsid w:val="00E605D9"/>
    <w:rsid w:val="00E6202A"/>
    <w:rsid w:val="00E62B34"/>
    <w:rsid w:val="00E6483B"/>
    <w:rsid w:val="00E67505"/>
    <w:rsid w:val="00E70CC5"/>
    <w:rsid w:val="00E70EC4"/>
    <w:rsid w:val="00E717FB"/>
    <w:rsid w:val="00E71E42"/>
    <w:rsid w:val="00E72257"/>
    <w:rsid w:val="00E72BE1"/>
    <w:rsid w:val="00E73DD7"/>
    <w:rsid w:val="00E75316"/>
    <w:rsid w:val="00E75AC0"/>
    <w:rsid w:val="00E77CDF"/>
    <w:rsid w:val="00E809A6"/>
    <w:rsid w:val="00E828FA"/>
    <w:rsid w:val="00E83A44"/>
    <w:rsid w:val="00E83C96"/>
    <w:rsid w:val="00E83EDB"/>
    <w:rsid w:val="00E84881"/>
    <w:rsid w:val="00E855AB"/>
    <w:rsid w:val="00E8657D"/>
    <w:rsid w:val="00E86DF5"/>
    <w:rsid w:val="00E86F94"/>
    <w:rsid w:val="00E87A92"/>
    <w:rsid w:val="00E87AA7"/>
    <w:rsid w:val="00E908D4"/>
    <w:rsid w:val="00E91679"/>
    <w:rsid w:val="00E91A70"/>
    <w:rsid w:val="00E921AC"/>
    <w:rsid w:val="00E92818"/>
    <w:rsid w:val="00E92BE4"/>
    <w:rsid w:val="00E92FB8"/>
    <w:rsid w:val="00E93239"/>
    <w:rsid w:val="00E93D33"/>
    <w:rsid w:val="00E94945"/>
    <w:rsid w:val="00E94A66"/>
    <w:rsid w:val="00E94EED"/>
    <w:rsid w:val="00E94F7F"/>
    <w:rsid w:val="00E96564"/>
    <w:rsid w:val="00E97E19"/>
    <w:rsid w:val="00EA13BF"/>
    <w:rsid w:val="00EA2BC0"/>
    <w:rsid w:val="00EA2E56"/>
    <w:rsid w:val="00EA4038"/>
    <w:rsid w:val="00EA5D8B"/>
    <w:rsid w:val="00EA681F"/>
    <w:rsid w:val="00EA7585"/>
    <w:rsid w:val="00EB2590"/>
    <w:rsid w:val="00EB428D"/>
    <w:rsid w:val="00EB59EC"/>
    <w:rsid w:val="00EB641B"/>
    <w:rsid w:val="00EB7137"/>
    <w:rsid w:val="00EB7F12"/>
    <w:rsid w:val="00EC1AB7"/>
    <w:rsid w:val="00EC39DC"/>
    <w:rsid w:val="00EC3C5A"/>
    <w:rsid w:val="00EC5372"/>
    <w:rsid w:val="00EC5B90"/>
    <w:rsid w:val="00EC5C8C"/>
    <w:rsid w:val="00EC6251"/>
    <w:rsid w:val="00EC6B07"/>
    <w:rsid w:val="00EC738C"/>
    <w:rsid w:val="00ED0CA2"/>
    <w:rsid w:val="00ED1B92"/>
    <w:rsid w:val="00ED6D7C"/>
    <w:rsid w:val="00ED7FA2"/>
    <w:rsid w:val="00EE0AE1"/>
    <w:rsid w:val="00EE1A31"/>
    <w:rsid w:val="00EE53F5"/>
    <w:rsid w:val="00EE5BEA"/>
    <w:rsid w:val="00EE5F76"/>
    <w:rsid w:val="00EF117E"/>
    <w:rsid w:val="00EF1E69"/>
    <w:rsid w:val="00EF5E9A"/>
    <w:rsid w:val="00EF66B2"/>
    <w:rsid w:val="00F017D1"/>
    <w:rsid w:val="00F02032"/>
    <w:rsid w:val="00F025F6"/>
    <w:rsid w:val="00F03666"/>
    <w:rsid w:val="00F036BD"/>
    <w:rsid w:val="00F05D2B"/>
    <w:rsid w:val="00F07D89"/>
    <w:rsid w:val="00F103FF"/>
    <w:rsid w:val="00F1120A"/>
    <w:rsid w:val="00F1157C"/>
    <w:rsid w:val="00F11ED4"/>
    <w:rsid w:val="00F125BE"/>
    <w:rsid w:val="00F13142"/>
    <w:rsid w:val="00F13A87"/>
    <w:rsid w:val="00F14B12"/>
    <w:rsid w:val="00F16E76"/>
    <w:rsid w:val="00F17A68"/>
    <w:rsid w:val="00F21F53"/>
    <w:rsid w:val="00F23C1D"/>
    <w:rsid w:val="00F24721"/>
    <w:rsid w:val="00F24CF5"/>
    <w:rsid w:val="00F30208"/>
    <w:rsid w:val="00F3098E"/>
    <w:rsid w:val="00F313CF"/>
    <w:rsid w:val="00F31FD7"/>
    <w:rsid w:val="00F32389"/>
    <w:rsid w:val="00F323FF"/>
    <w:rsid w:val="00F325B5"/>
    <w:rsid w:val="00F335AD"/>
    <w:rsid w:val="00F33DF5"/>
    <w:rsid w:val="00F35384"/>
    <w:rsid w:val="00F35A95"/>
    <w:rsid w:val="00F36313"/>
    <w:rsid w:val="00F36B23"/>
    <w:rsid w:val="00F372D2"/>
    <w:rsid w:val="00F3748E"/>
    <w:rsid w:val="00F37631"/>
    <w:rsid w:val="00F40747"/>
    <w:rsid w:val="00F42CAA"/>
    <w:rsid w:val="00F42F2B"/>
    <w:rsid w:val="00F43C9C"/>
    <w:rsid w:val="00F44186"/>
    <w:rsid w:val="00F44590"/>
    <w:rsid w:val="00F45431"/>
    <w:rsid w:val="00F45658"/>
    <w:rsid w:val="00F45985"/>
    <w:rsid w:val="00F46D00"/>
    <w:rsid w:val="00F47D58"/>
    <w:rsid w:val="00F47DA0"/>
    <w:rsid w:val="00F50AB7"/>
    <w:rsid w:val="00F51426"/>
    <w:rsid w:val="00F520A2"/>
    <w:rsid w:val="00F527C0"/>
    <w:rsid w:val="00F531B7"/>
    <w:rsid w:val="00F5444D"/>
    <w:rsid w:val="00F54958"/>
    <w:rsid w:val="00F552AA"/>
    <w:rsid w:val="00F55DBB"/>
    <w:rsid w:val="00F57E94"/>
    <w:rsid w:val="00F60350"/>
    <w:rsid w:val="00F61B20"/>
    <w:rsid w:val="00F6221C"/>
    <w:rsid w:val="00F6245A"/>
    <w:rsid w:val="00F65E63"/>
    <w:rsid w:val="00F65F78"/>
    <w:rsid w:val="00F660E5"/>
    <w:rsid w:val="00F70246"/>
    <w:rsid w:val="00F70A4A"/>
    <w:rsid w:val="00F7426A"/>
    <w:rsid w:val="00F75855"/>
    <w:rsid w:val="00F7622D"/>
    <w:rsid w:val="00F76662"/>
    <w:rsid w:val="00F768ED"/>
    <w:rsid w:val="00F77915"/>
    <w:rsid w:val="00F80805"/>
    <w:rsid w:val="00F810FF"/>
    <w:rsid w:val="00F8272B"/>
    <w:rsid w:val="00F83309"/>
    <w:rsid w:val="00F840D3"/>
    <w:rsid w:val="00F85AB1"/>
    <w:rsid w:val="00F86167"/>
    <w:rsid w:val="00F870D2"/>
    <w:rsid w:val="00F87121"/>
    <w:rsid w:val="00F8788D"/>
    <w:rsid w:val="00F930E7"/>
    <w:rsid w:val="00F931D4"/>
    <w:rsid w:val="00F936F9"/>
    <w:rsid w:val="00F93761"/>
    <w:rsid w:val="00F960C0"/>
    <w:rsid w:val="00F96524"/>
    <w:rsid w:val="00F97CF4"/>
    <w:rsid w:val="00FA065E"/>
    <w:rsid w:val="00FA10E6"/>
    <w:rsid w:val="00FA2029"/>
    <w:rsid w:val="00FA2758"/>
    <w:rsid w:val="00FA3E15"/>
    <w:rsid w:val="00FA5D23"/>
    <w:rsid w:val="00FA6025"/>
    <w:rsid w:val="00FA603B"/>
    <w:rsid w:val="00FA79A4"/>
    <w:rsid w:val="00FB5FD5"/>
    <w:rsid w:val="00FB69FC"/>
    <w:rsid w:val="00FC34D4"/>
    <w:rsid w:val="00FC3698"/>
    <w:rsid w:val="00FC4CD4"/>
    <w:rsid w:val="00FC5526"/>
    <w:rsid w:val="00FC57AF"/>
    <w:rsid w:val="00FC57D4"/>
    <w:rsid w:val="00FC5ADC"/>
    <w:rsid w:val="00FC6517"/>
    <w:rsid w:val="00FC6C75"/>
    <w:rsid w:val="00FC7F9F"/>
    <w:rsid w:val="00FD401E"/>
    <w:rsid w:val="00FD5AB6"/>
    <w:rsid w:val="00FE02BB"/>
    <w:rsid w:val="00FE0AF2"/>
    <w:rsid w:val="00FE1B6B"/>
    <w:rsid w:val="00FE2259"/>
    <w:rsid w:val="00FE3FB8"/>
    <w:rsid w:val="00FE4651"/>
    <w:rsid w:val="00FE4729"/>
    <w:rsid w:val="00FE592B"/>
    <w:rsid w:val="00FE5994"/>
    <w:rsid w:val="00FE5EF4"/>
    <w:rsid w:val="00FE6C68"/>
    <w:rsid w:val="00FF0EED"/>
    <w:rsid w:val="00FF3A37"/>
    <w:rsid w:val="00FF4D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93C2B"/>
  <w15:chartTrackingRefBased/>
  <w15:docId w15:val="{76273F1B-BAF4-43DD-83AD-C800109A5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바탕체"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jc w:val="both"/>
    </w:pPr>
    <w:rPr>
      <w:rFonts w:eastAsia="굴림"/>
      <w:kern w:val="2"/>
      <w:sz w:val="21"/>
    </w:rPr>
  </w:style>
  <w:style w:type="paragraph" w:styleId="1">
    <w:name w:val="heading 1"/>
    <w:basedOn w:val="a"/>
    <w:next w:val="a"/>
    <w:qFormat/>
    <w:pPr>
      <w:keepNext/>
      <w:outlineLvl w:val="0"/>
    </w:pPr>
    <w:rPr>
      <w:rFonts w:ascii="Arial" w:eastAsia="돋움체" w:hAnsi="Arial"/>
      <w:sz w:val="28"/>
    </w:rPr>
  </w:style>
  <w:style w:type="paragraph" w:styleId="2">
    <w:name w:val="heading 2"/>
    <w:basedOn w:val="a"/>
    <w:next w:val="a"/>
    <w:qFormat/>
    <w:pPr>
      <w:keepNext/>
      <w:outlineLvl w:val="1"/>
    </w:pPr>
    <w:rPr>
      <w:rFonts w:ascii="Arial Narrow" w:hAnsi="Arial Narrow" w:cs="Arial"/>
      <w:b/>
      <w:bCs/>
      <w:sz w:val="24"/>
    </w:rPr>
  </w:style>
  <w:style w:type="paragraph" w:styleId="3">
    <w:name w:val="heading 3"/>
    <w:basedOn w:val="a"/>
    <w:next w:val="a"/>
    <w:qFormat/>
    <w:pPr>
      <w:keepNext/>
      <w:ind w:leftChars="300" w:left="300" w:hangingChars="200" w:hanging="2000"/>
      <w:outlineLvl w:val="2"/>
    </w:pPr>
    <w:rPr>
      <w:rFonts w:ascii="맑은 고딕" w:eastAsia="맑은 고딕" w:hAnsi="맑은 고딕"/>
    </w:rPr>
  </w:style>
  <w:style w:type="paragraph" w:styleId="4">
    <w:name w:val="heading 4"/>
    <w:basedOn w:val="a"/>
    <w:qFormat/>
    <w:pPr>
      <w:widowControl/>
      <w:wordWrap/>
      <w:jc w:val="left"/>
      <w:outlineLvl w:val="3"/>
    </w:pPr>
    <w:rPr>
      <w:rFonts w:ascii="Arial Unicode MS" w:eastAsia="Arial Unicode MS" w:hAnsi="Arial Unicode MS" w:cs="Arial Unicode MS"/>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semiHidden/>
    <w:pPr>
      <w:tabs>
        <w:tab w:val="center" w:pos="4252"/>
        <w:tab w:val="right" w:pos="8504"/>
      </w:tabs>
      <w:snapToGrid w:val="0"/>
    </w:pPr>
  </w:style>
  <w:style w:type="character" w:styleId="a4">
    <w:name w:val="page number"/>
    <w:basedOn w:val="a0"/>
    <w:semiHidden/>
  </w:style>
  <w:style w:type="paragraph" w:customStyle="1" w:styleId="a5">
    <w:name w:val="표준 단락"/>
    <w:pPr>
      <w:widowControl w:val="0"/>
      <w:autoSpaceDE w:val="0"/>
      <w:autoSpaceDN w:val="0"/>
      <w:adjustRightInd w:val="0"/>
      <w:spacing w:line="320" w:lineRule="atLeast"/>
    </w:pPr>
    <w:rPr>
      <w:rFonts w:ascii="바탕" w:eastAsia="바탕" w:hAnsi="바탕"/>
      <w:color w:val="000000"/>
    </w:rPr>
  </w:style>
  <w:style w:type="paragraph" w:styleId="a6">
    <w:name w:val="Plain Text"/>
    <w:basedOn w:val="a"/>
    <w:semiHidden/>
    <w:rPr>
      <w:rFonts w:ascii="바탕체" w:eastAsia="바탕체" w:hAnsi="Courier New"/>
      <w:sz w:val="20"/>
    </w:rPr>
  </w:style>
  <w:style w:type="paragraph" w:styleId="a7">
    <w:name w:val="Date"/>
    <w:basedOn w:val="a"/>
    <w:next w:val="a"/>
    <w:semiHidden/>
    <w:rPr>
      <w:rFonts w:ascii="굴림" w:hAnsi="굴림"/>
      <w:w w:val="101"/>
    </w:rPr>
  </w:style>
  <w:style w:type="paragraph" w:styleId="a8">
    <w:name w:val="Body Text"/>
    <w:basedOn w:val="a"/>
    <w:semiHidden/>
    <w:rPr>
      <w:rFonts w:ascii="Arial Narrow" w:hAnsi="Arial Narrow"/>
      <w:sz w:val="22"/>
    </w:rPr>
  </w:style>
  <w:style w:type="character" w:styleId="a9">
    <w:name w:val="Hyperlink"/>
    <w:semiHidden/>
    <w:rPr>
      <w:color w:val="0000FF"/>
      <w:u w:val="single"/>
    </w:rPr>
  </w:style>
  <w:style w:type="paragraph" w:styleId="aa">
    <w:name w:val="Normal (Web)"/>
    <w:basedOn w:val="a"/>
    <w:semiHidden/>
    <w:pPr>
      <w:widowControl/>
      <w:wordWrap/>
      <w:spacing w:before="100" w:beforeAutospacing="1" w:after="100" w:afterAutospacing="1"/>
      <w:jc w:val="left"/>
    </w:pPr>
    <w:rPr>
      <w:rFonts w:ascii="바탕" w:eastAsia="바탕" w:hAnsi="바탕"/>
      <w:kern w:val="0"/>
      <w:sz w:val="24"/>
      <w:szCs w:val="24"/>
    </w:rPr>
  </w:style>
  <w:style w:type="character" w:styleId="ab">
    <w:name w:val="FollowedHyperlink"/>
    <w:semiHidden/>
    <w:rPr>
      <w:color w:val="800080"/>
      <w:u w:val="single"/>
    </w:rPr>
  </w:style>
  <w:style w:type="character" w:customStyle="1" w:styleId="89">
    <w:name w:val="열어본 하이퍼링크89"/>
    <w:rPr>
      <w:strike w:val="0"/>
      <w:dstrike w:val="0"/>
      <w:color w:val="666666"/>
      <w:sz w:val="15"/>
      <w:szCs w:val="15"/>
      <w:u w:val="none"/>
      <w:effect w:val="none"/>
    </w:rPr>
  </w:style>
  <w:style w:type="character" w:customStyle="1" w:styleId="98">
    <w:name w:val="하이퍼링크98"/>
    <w:rPr>
      <w:strike w:val="0"/>
      <w:dstrike w:val="0"/>
      <w:color w:val="D8EEFF"/>
      <w:sz w:val="15"/>
      <w:szCs w:val="15"/>
      <w:u w:val="none"/>
      <w:effect w:val="none"/>
    </w:rPr>
  </w:style>
  <w:style w:type="paragraph" w:styleId="HTML">
    <w:name w:val="HTML Preformatted"/>
    <w:basedOn w:val="a"/>
    <w:semiHidden/>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jc w:val="left"/>
    </w:pPr>
    <w:rPr>
      <w:rFonts w:ascii="돋움" w:eastAsia="돋움" w:hAnsi="돋움" w:cs="Courier New"/>
      <w:kern w:val="0"/>
      <w:sz w:val="20"/>
    </w:rPr>
  </w:style>
  <w:style w:type="character" w:styleId="ac">
    <w:name w:val="Strong"/>
    <w:qFormat/>
    <w:rPr>
      <w:b/>
      <w:bCs/>
    </w:rPr>
  </w:style>
  <w:style w:type="paragraph" w:styleId="z-">
    <w:name w:val="HTML Top of Form"/>
    <w:basedOn w:val="a"/>
    <w:next w:val="a"/>
    <w:hidden/>
    <w:pPr>
      <w:widowControl/>
      <w:pBdr>
        <w:bottom w:val="single" w:sz="6" w:space="1" w:color="auto"/>
      </w:pBdr>
      <w:wordWrap/>
      <w:jc w:val="center"/>
    </w:pPr>
    <w:rPr>
      <w:rFonts w:ascii="Arial" w:eastAsia="Arial Unicode MS" w:hAnsi="Arial" w:cs="Arial Unicode MS"/>
      <w:vanish/>
      <w:kern w:val="0"/>
      <w:sz w:val="16"/>
      <w:szCs w:val="16"/>
    </w:rPr>
  </w:style>
  <w:style w:type="paragraph" w:styleId="z-0">
    <w:name w:val="HTML Bottom of Form"/>
    <w:basedOn w:val="a"/>
    <w:next w:val="a"/>
    <w:hidden/>
    <w:pPr>
      <w:widowControl/>
      <w:pBdr>
        <w:top w:val="single" w:sz="6" w:space="1" w:color="auto"/>
      </w:pBdr>
      <w:wordWrap/>
      <w:jc w:val="center"/>
    </w:pPr>
    <w:rPr>
      <w:rFonts w:ascii="Arial" w:eastAsia="Arial Unicode MS" w:hAnsi="Arial" w:cs="Arial Unicode MS"/>
      <w:vanish/>
      <w:kern w:val="0"/>
      <w:sz w:val="16"/>
      <w:szCs w:val="16"/>
    </w:rPr>
  </w:style>
  <w:style w:type="paragraph" w:customStyle="1" w:styleId="artittl">
    <w:name w:val="arti_ttl"/>
    <w:basedOn w:val="a"/>
    <w:pPr>
      <w:widowControl/>
      <w:wordWrap/>
      <w:spacing w:before="100" w:beforeAutospacing="1" w:after="100" w:afterAutospacing="1"/>
      <w:jc w:val="left"/>
    </w:pPr>
    <w:rPr>
      <w:rFonts w:ascii="Arial Unicode MS" w:eastAsia="Arial Unicode MS" w:hAnsi="Arial Unicode MS" w:cs="Arial Unicode MS"/>
      <w:b/>
      <w:bCs/>
      <w:color w:val="000090"/>
      <w:kern w:val="0"/>
      <w:sz w:val="32"/>
      <w:szCs w:val="32"/>
    </w:rPr>
  </w:style>
  <w:style w:type="paragraph" w:customStyle="1" w:styleId="artisub02">
    <w:name w:val="arti_sub02"/>
    <w:basedOn w:val="a"/>
    <w:pPr>
      <w:widowControl/>
      <w:wordWrap/>
      <w:spacing w:before="100" w:beforeAutospacing="1" w:after="100" w:afterAutospacing="1"/>
      <w:jc w:val="left"/>
    </w:pPr>
    <w:rPr>
      <w:rFonts w:ascii="Arial Unicode MS" w:eastAsia="Arial Unicode MS" w:hAnsi="Arial Unicode MS" w:cs="Arial Unicode MS"/>
      <w:b/>
      <w:bCs/>
      <w:color w:val="000000"/>
      <w:kern w:val="0"/>
      <w:sz w:val="18"/>
      <w:szCs w:val="18"/>
    </w:rPr>
  </w:style>
  <w:style w:type="paragraph" w:customStyle="1" w:styleId="artitxt2">
    <w:name w:val="arti_txt2"/>
    <w:basedOn w:val="a"/>
    <w:pPr>
      <w:widowControl/>
      <w:wordWrap/>
      <w:spacing w:before="100" w:beforeAutospacing="1" w:after="100" w:afterAutospacing="1"/>
      <w:jc w:val="left"/>
    </w:pPr>
    <w:rPr>
      <w:rFonts w:ascii="Arial Unicode MS" w:eastAsia="Arial Unicode MS" w:hAnsi="Arial Unicode MS" w:cs="Arial Unicode MS"/>
      <w:kern w:val="0"/>
      <w:sz w:val="18"/>
      <w:szCs w:val="18"/>
    </w:rPr>
  </w:style>
  <w:style w:type="paragraph" w:customStyle="1" w:styleId="artitxt3">
    <w:name w:val="arti_txt3"/>
    <w:basedOn w:val="a"/>
    <w:pPr>
      <w:widowControl/>
      <w:wordWrap/>
      <w:spacing w:before="100" w:beforeAutospacing="1" w:after="100" w:afterAutospacing="1"/>
      <w:jc w:val="left"/>
    </w:pPr>
    <w:rPr>
      <w:rFonts w:ascii="Arial Unicode MS" w:eastAsia="Arial Unicode MS" w:hAnsi="Arial Unicode MS" w:cs="Arial Unicode MS"/>
      <w:kern w:val="0"/>
      <w:sz w:val="17"/>
      <w:szCs w:val="17"/>
    </w:rPr>
  </w:style>
  <w:style w:type="paragraph" w:styleId="ad">
    <w:name w:val="header"/>
    <w:basedOn w:val="a"/>
    <w:semiHidden/>
    <w:pPr>
      <w:tabs>
        <w:tab w:val="center" w:pos="4252"/>
        <w:tab w:val="right" w:pos="8504"/>
      </w:tabs>
      <w:snapToGrid w:val="0"/>
    </w:pPr>
  </w:style>
  <w:style w:type="paragraph" w:customStyle="1" w:styleId="artittl04">
    <w:name w:val="arti_ttl04"/>
    <w:basedOn w:val="a"/>
    <w:pPr>
      <w:widowControl/>
      <w:wordWrap/>
      <w:spacing w:before="100" w:beforeAutospacing="1" w:after="100" w:afterAutospacing="1"/>
      <w:jc w:val="left"/>
    </w:pPr>
    <w:rPr>
      <w:rFonts w:ascii="Arial Unicode MS" w:eastAsia="Arial Unicode MS" w:hAnsi="Arial Unicode MS" w:cs="Arial Unicode MS"/>
      <w:b/>
      <w:bCs/>
      <w:color w:val="000090"/>
      <w:kern w:val="0"/>
      <w:sz w:val="27"/>
      <w:szCs w:val="27"/>
    </w:rPr>
  </w:style>
  <w:style w:type="paragraph" w:styleId="ae">
    <w:name w:val="Balloon Text"/>
    <w:basedOn w:val="a"/>
    <w:semiHidden/>
    <w:rPr>
      <w:rFonts w:ascii="Arial" w:eastAsia="돋움" w:hAnsi="Arial"/>
      <w:sz w:val="18"/>
      <w:szCs w:val="18"/>
    </w:rPr>
  </w:style>
  <w:style w:type="character" w:customStyle="1" w:styleId="headarticle1">
    <w:name w:val="head_article1"/>
    <w:rPr>
      <w:b/>
      <w:bCs/>
      <w:strike w:val="0"/>
      <w:dstrike w:val="0"/>
      <w:color w:val="0048BE"/>
      <w:sz w:val="28"/>
      <w:szCs w:val="28"/>
      <w:u w:val="none"/>
      <w:effect w:val="none"/>
    </w:rPr>
  </w:style>
  <w:style w:type="character" w:customStyle="1" w:styleId="article1">
    <w:name w:val="article1"/>
    <w:rPr>
      <w:sz w:val="20"/>
      <w:szCs w:val="20"/>
    </w:rPr>
  </w:style>
  <w:style w:type="character" w:customStyle="1" w:styleId="style311">
    <w:name w:val="style311"/>
    <w:rPr>
      <w:rFonts w:ascii="??" w:hAnsi="??" w:hint="default"/>
      <w:b/>
      <w:bCs/>
      <w:color w:val="194775"/>
      <w:sz w:val="26"/>
      <w:szCs w:val="26"/>
    </w:rPr>
  </w:style>
  <w:style w:type="character" w:customStyle="1" w:styleId="style301">
    <w:name w:val="style301"/>
    <w:rPr>
      <w:rFonts w:ascii="??" w:hAnsi="??" w:hint="default"/>
      <w:color w:val="303030"/>
      <w:sz w:val="20"/>
      <w:szCs w:val="20"/>
    </w:rPr>
  </w:style>
  <w:style w:type="paragraph" w:customStyle="1" w:styleId="artitxt4">
    <w:name w:val="arti_txt4"/>
    <w:basedOn w:val="a"/>
    <w:pPr>
      <w:widowControl/>
      <w:wordWrap/>
      <w:spacing w:before="100" w:beforeAutospacing="1" w:line="253" w:lineRule="atLeast"/>
      <w:jc w:val="left"/>
    </w:pPr>
    <w:rPr>
      <w:rFonts w:ascii="Arial Unicode MS" w:eastAsia="바탕" w:hAnsi="Arial Unicode MS"/>
      <w:color w:val="333333"/>
      <w:kern w:val="0"/>
      <w:sz w:val="16"/>
      <w:szCs w:val="16"/>
    </w:rPr>
  </w:style>
  <w:style w:type="character" w:customStyle="1" w:styleId="style191">
    <w:name w:val="style191"/>
    <w:rPr>
      <w:rFonts w:ascii="??" w:hAnsi="??" w:hint="default"/>
      <w:b/>
      <w:bCs/>
      <w:sz w:val="20"/>
      <w:szCs w:val="20"/>
    </w:rPr>
  </w:style>
  <w:style w:type="paragraph" w:customStyle="1" w:styleId="idt7he21">
    <w:name w:val="idt7 he21"/>
    <w:basedOn w:val="a"/>
    <w:pPr>
      <w:widowControl/>
      <w:wordWrap/>
      <w:spacing w:before="100" w:beforeAutospacing="1"/>
      <w:jc w:val="left"/>
    </w:pPr>
    <w:rPr>
      <w:rFonts w:ascii="Arial Unicode MS" w:eastAsia="바탕" w:hAnsi="Arial Unicode MS"/>
      <w:kern w:val="0"/>
      <w:sz w:val="24"/>
      <w:szCs w:val="24"/>
    </w:rPr>
  </w:style>
  <w:style w:type="paragraph" w:customStyle="1" w:styleId="artittl02">
    <w:name w:val="arti_ttl02"/>
    <w:basedOn w:val="a"/>
    <w:pPr>
      <w:widowControl/>
      <w:wordWrap/>
      <w:spacing w:before="100" w:beforeAutospacing="1" w:line="207" w:lineRule="atLeast"/>
      <w:jc w:val="left"/>
    </w:pPr>
    <w:rPr>
      <w:rFonts w:ascii="Arial Unicode MS" w:eastAsia="바탕" w:hAnsi="Arial Unicode MS"/>
      <w:b/>
      <w:bCs/>
      <w:color w:val="333333"/>
      <w:kern w:val="0"/>
      <w:sz w:val="16"/>
      <w:szCs w:val="16"/>
    </w:rPr>
  </w:style>
  <w:style w:type="character" w:customStyle="1" w:styleId="style101">
    <w:name w:val="style101"/>
    <w:rPr>
      <w:sz w:val="20"/>
      <w:szCs w:val="20"/>
    </w:rPr>
  </w:style>
  <w:style w:type="character" w:customStyle="1" w:styleId="sqchangeup">
    <w:name w:val="sq_change_up"/>
    <w:rPr>
      <w:b/>
      <w:bCs/>
      <w:color w:val="008800"/>
    </w:rPr>
  </w:style>
  <w:style w:type="character" w:customStyle="1" w:styleId="p19bcln18">
    <w:name w:val="p19 b c ln18"/>
    <w:basedOn w:val="a0"/>
  </w:style>
  <w:style w:type="character" w:customStyle="1" w:styleId="thmp11">
    <w:name w:val="thm p11"/>
    <w:basedOn w:val="a0"/>
  </w:style>
  <w:style w:type="character" w:customStyle="1" w:styleId="p14bln13">
    <w:name w:val="p14 b ln13"/>
    <w:basedOn w:val="a0"/>
  </w:style>
  <w:style w:type="character" w:customStyle="1" w:styleId="sqchangedown">
    <w:name w:val="sq_change_down"/>
    <w:rPr>
      <w:b/>
      <w:bCs/>
      <w:color w:val="CC0000"/>
    </w:rPr>
  </w:style>
  <w:style w:type="character" w:customStyle="1" w:styleId="adtxt">
    <w:name w:val="adtxt"/>
    <w:basedOn w:val="a0"/>
  </w:style>
  <w:style w:type="character" w:customStyle="1" w:styleId="yfi-price-change-up1">
    <w:name w:val="yfi-price-change-up1"/>
    <w:rPr>
      <w:b/>
      <w:bCs/>
      <w:color w:val="008800"/>
    </w:rPr>
  </w:style>
  <w:style w:type="character" w:customStyle="1" w:styleId="arttit1">
    <w:name w:val="art_tit1"/>
    <w:rPr>
      <w:b/>
      <w:bCs/>
      <w:color w:val="010947"/>
      <w:sz w:val="18"/>
      <w:szCs w:val="18"/>
    </w:rPr>
  </w:style>
  <w:style w:type="character" w:customStyle="1" w:styleId="smnum2">
    <w:name w:val="sm_num2"/>
    <w:rPr>
      <w:rFonts w:ascii="Verdana" w:hAnsi="Verdana" w:hint="default"/>
      <w:color w:val="999999"/>
      <w:spacing w:val="-12"/>
      <w:sz w:val="12"/>
      <w:szCs w:val="12"/>
    </w:rPr>
  </w:style>
  <w:style w:type="character" w:customStyle="1" w:styleId="yfi-price-change-down1">
    <w:name w:val="yfi-price-change-down1"/>
    <w:rPr>
      <w:b/>
      <w:bCs/>
      <w:color w:val="CC0000"/>
    </w:rPr>
  </w:style>
  <w:style w:type="character" w:customStyle="1" w:styleId="yfiquoteprice">
    <w:name w:val="yfi_quote_price"/>
    <w:basedOn w:val="a0"/>
  </w:style>
  <w:style w:type="character" w:customStyle="1" w:styleId="headtit2">
    <w:name w:val="head_tit2"/>
    <w:basedOn w:val="a0"/>
  </w:style>
  <w:style w:type="character" w:customStyle="1" w:styleId="subtit2">
    <w:name w:val="sub_tit2"/>
    <w:basedOn w:val="a0"/>
  </w:style>
  <w:style w:type="character" w:customStyle="1" w:styleId="fdwtxt011">
    <w:name w:val="fdwtxt011"/>
    <w:rPr>
      <w:color w:val="0E3E78"/>
      <w:sz w:val="13"/>
      <w:szCs w:val="13"/>
    </w:rPr>
  </w:style>
  <w:style w:type="character" w:customStyle="1" w:styleId="fuptxt011">
    <w:name w:val="fuptxt011"/>
    <w:rPr>
      <w:color w:val="943554"/>
      <w:sz w:val="13"/>
      <w:szCs w:val="13"/>
    </w:rPr>
  </w:style>
  <w:style w:type="character" w:customStyle="1" w:styleId="dataarrhide">
    <w:name w:val="data_arr hide"/>
    <w:basedOn w:val="a0"/>
  </w:style>
  <w:style w:type="character" w:styleId="af">
    <w:name w:val="Emphasis"/>
    <w:qFormat/>
    <w:rPr>
      <w:i w:val="0"/>
      <w:iCs w:val="0"/>
    </w:rPr>
  </w:style>
  <w:style w:type="character" w:customStyle="1" w:styleId="img">
    <w:name w:val="img"/>
    <w:basedOn w:val="a0"/>
  </w:style>
  <w:style w:type="paragraph" w:styleId="af0">
    <w:name w:val="Body Text Indent"/>
    <w:basedOn w:val="a"/>
    <w:semiHidden/>
    <w:pPr>
      <w:spacing w:after="180"/>
      <w:ind w:leftChars="400" w:left="851"/>
    </w:pPr>
  </w:style>
  <w:style w:type="paragraph" w:styleId="20">
    <w:name w:val="Body Text First Indent 2"/>
    <w:basedOn w:val="af0"/>
    <w:semiHidden/>
    <w:pPr>
      <w:ind w:firstLineChars="100" w:firstLine="210"/>
    </w:pPr>
  </w:style>
  <w:style w:type="character" w:customStyle="1" w:styleId="headtit">
    <w:name w:val="head_tit"/>
    <w:basedOn w:val="a0"/>
  </w:style>
  <w:style w:type="character" w:customStyle="1" w:styleId="subtit">
    <w:name w:val="sub_tit"/>
    <w:basedOn w:val="a0"/>
  </w:style>
  <w:style w:type="character" w:customStyle="1" w:styleId="timertqticker">
    <w:name w:val="time_rtq_ticker"/>
    <w:basedOn w:val="a0"/>
  </w:style>
  <w:style w:type="character" w:customStyle="1" w:styleId="downrtimertqcontent">
    <w:name w:val="down_r time_rtq_content"/>
    <w:basedOn w:val="a0"/>
  </w:style>
  <w:style w:type="character" w:customStyle="1" w:styleId="timertq">
    <w:name w:val="time_rtq"/>
    <w:basedOn w:val="a0"/>
  </w:style>
  <w:style w:type="character" w:customStyle="1" w:styleId="fin-market-timebase-txt-colorva-b">
    <w:name w:val="fin-market-time base-txt-color va-b"/>
    <w:basedOn w:val="a0"/>
  </w:style>
  <w:style w:type="character" w:customStyle="1" w:styleId="t12red1">
    <w:name w:val="t_12_red1"/>
    <w:rPr>
      <w:color w:val="A81B0F"/>
      <w:spacing w:val="-5"/>
      <w:sz w:val="6"/>
      <w:szCs w:val="6"/>
    </w:rPr>
  </w:style>
  <w:style w:type="character" w:customStyle="1" w:styleId="t12">
    <w:name w:val="t_12_"/>
    <w:basedOn w:val="a0"/>
  </w:style>
  <w:style w:type="paragraph" w:styleId="af1">
    <w:name w:val="Document Map"/>
    <w:basedOn w:val="a"/>
    <w:semiHidden/>
    <w:pPr>
      <w:shd w:val="clear" w:color="auto" w:fill="000080"/>
    </w:pPr>
    <w:rPr>
      <w:rFonts w:ascii="Arial" w:eastAsia="돋움" w:hAnsi="Arial"/>
    </w:rPr>
  </w:style>
  <w:style w:type="character" w:customStyle="1" w:styleId="cpositivecolor">
    <w:name w:val="c($positivecolor)"/>
  </w:style>
  <w:style w:type="character" w:customStyle="1" w:styleId="CharChar">
    <w:name w:val="Char Char"/>
    <w:semiHidden/>
    <w:rPr>
      <w:rFonts w:ascii="맑은 고딕" w:eastAsia="맑은 고딕" w:hAnsi="맑은 고딕" w:cs="Times New Roman"/>
      <w:kern w:val="2"/>
      <w:sz w:val="21"/>
    </w:rPr>
  </w:style>
  <w:style w:type="character" w:customStyle="1" w:styleId="isblind">
    <w:name w:val="is_blind"/>
    <w:basedOn w:val="a0"/>
  </w:style>
  <w:style w:type="character" w:customStyle="1" w:styleId="thumfiguretxt">
    <w:name w:val="thum_figure_txt"/>
    <w:basedOn w:val="a0"/>
  </w:style>
  <w:style w:type="character" w:customStyle="1" w:styleId="blind">
    <w:name w:val="blind"/>
    <w:basedOn w:val="a0"/>
  </w:style>
  <w:style w:type="character" w:customStyle="1" w:styleId="item">
    <w:name w:val="item"/>
    <w:basedOn w:val="a0"/>
  </w:style>
  <w:style w:type="character" w:customStyle="1" w:styleId="txt-date">
    <w:name w:val="txt-date"/>
    <w:basedOn w:val="a0"/>
  </w:style>
  <w:style w:type="character" w:customStyle="1" w:styleId="txt-en">
    <w:name w:val="txt-en"/>
    <w:basedOn w:val="a0"/>
  </w:style>
  <w:style w:type="character" w:customStyle="1" w:styleId="badge-numtxt-numhk-comment-count">
    <w:name w:val="badge-num txt-num hk-comment-count"/>
    <w:basedOn w:val="a0"/>
  </w:style>
  <w:style w:type="character" w:customStyle="1" w:styleId="emotion-label">
    <w:name w:val="emotion-label"/>
    <w:basedOn w:val="a0"/>
  </w:style>
  <w:style w:type="character" w:customStyle="1" w:styleId="txt-positivechangeyf-mgkamr">
    <w:name w:val="txt-positive change yf-mgkamr"/>
    <w:basedOn w:val="a0"/>
    <w:rsid w:val="00BD0B8C"/>
  </w:style>
  <w:style w:type="character" w:styleId="af2">
    <w:name w:val="Unresolved Mention"/>
    <w:basedOn w:val="a0"/>
    <w:uiPriority w:val="99"/>
    <w:semiHidden/>
    <w:unhideWhenUsed/>
    <w:rsid w:val="007B5594"/>
    <w:rPr>
      <w:color w:val="605E5C"/>
      <w:shd w:val="clear" w:color="auto" w:fill="E1DFDD"/>
    </w:rPr>
  </w:style>
  <w:style w:type="paragraph" w:styleId="af3">
    <w:name w:val="List Paragraph"/>
    <w:basedOn w:val="a"/>
    <w:uiPriority w:val="34"/>
    <w:qFormat/>
    <w:rsid w:val="00036470"/>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2027">
      <w:bodyDiv w:val="1"/>
      <w:marLeft w:val="0"/>
      <w:marRight w:val="0"/>
      <w:marTop w:val="0"/>
      <w:marBottom w:val="0"/>
      <w:divBdr>
        <w:top w:val="none" w:sz="0" w:space="0" w:color="auto"/>
        <w:left w:val="none" w:sz="0" w:space="0" w:color="auto"/>
        <w:bottom w:val="none" w:sz="0" w:space="0" w:color="auto"/>
        <w:right w:val="none" w:sz="0" w:space="0" w:color="auto"/>
      </w:divBdr>
      <w:divsChild>
        <w:div w:id="176189915">
          <w:marLeft w:val="0"/>
          <w:marRight w:val="0"/>
          <w:marTop w:val="32"/>
          <w:marBottom w:val="0"/>
          <w:divBdr>
            <w:top w:val="none" w:sz="0" w:space="0" w:color="auto"/>
            <w:left w:val="none" w:sz="0" w:space="0" w:color="auto"/>
            <w:bottom w:val="none" w:sz="0" w:space="0" w:color="auto"/>
            <w:right w:val="none" w:sz="0" w:space="0" w:color="auto"/>
          </w:divBdr>
        </w:div>
      </w:divsChild>
    </w:div>
    <w:div w:id="42019827">
      <w:bodyDiv w:val="1"/>
      <w:marLeft w:val="0"/>
      <w:marRight w:val="0"/>
      <w:marTop w:val="0"/>
      <w:marBottom w:val="0"/>
      <w:divBdr>
        <w:top w:val="none" w:sz="0" w:space="0" w:color="auto"/>
        <w:left w:val="none" w:sz="0" w:space="0" w:color="auto"/>
        <w:bottom w:val="none" w:sz="0" w:space="0" w:color="auto"/>
        <w:right w:val="none" w:sz="0" w:space="0" w:color="auto"/>
      </w:divBdr>
      <w:divsChild>
        <w:div w:id="505101176">
          <w:marLeft w:val="0"/>
          <w:marRight w:val="0"/>
          <w:marTop w:val="0"/>
          <w:marBottom w:val="0"/>
          <w:divBdr>
            <w:top w:val="none" w:sz="0" w:space="0" w:color="auto"/>
            <w:left w:val="none" w:sz="0" w:space="0" w:color="auto"/>
            <w:bottom w:val="none" w:sz="0" w:space="0" w:color="auto"/>
            <w:right w:val="none" w:sz="0" w:space="0" w:color="auto"/>
          </w:divBdr>
          <w:divsChild>
            <w:div w:id="1646352724">
              <w:marLeft w:val="0"/>
              <w:marRight w:val="0"/>
              <w:marTop w:val="0"/>
              <w:marBottom w:val="0"/>
              <w:divBdr>
                <w:top w:val="none" w:sz="0" w:space="0" w:color="auto"/>
                <w:left w:val="none" w:sz="0" w:space="0" w:color="auto"/>
                <w:bottom w:val="none" w:sz="0" w:space="0" w:color="auto"/>
                <w:right w:val="none" w:sz="0" w:space="0" w:color="auto"/>
              </w:divBdr>
              <w:divsChild>
                <w:div w:id="207298172">
                  <w:marLeft w:val="0"/>
                  <w:marRight w:val="0"/>
                  <w:marTop w:val="0"/>
                  <w:marBottom w:val="0"/>
                  <w:divBdr>
                    <w:top w:val="none" w:sz="0" w:space="0" w:color="auto"/>
                    <w:left w:val="none" w:sz="0" w:space="0" w:color="auto"/>
                    <w:bottom w:val="none" w:sz="0" w:space="0" w:color="auto"/>
                    <w:right w:val="none" w:sz="0" w:space="0" w:color="auto"/>
                  </w:divBdr>
                  <w:divsChild>
                    <w:div w:id="506678579">
                      <w:marLeft w:val="0"/>
                      <w:marRight w:val="0"/>
                      <w:marTop w:val="0"/>
                      <w:marBottom w:val="0"/>
                      <w:divBdr>
                        <w:top w:val="none" w:sz="0" w:space="0" w:color="auto"/>
                        <w:left w:val="none" w:sz="0" w:space="0" w:color="auto"/>
                        <w:bottom w:val="none" w:sz="0" w:space="0" w:color="auto"/>
                        <w:right w:val="none" w:sz="0" w:space="0" w:color="auto"/>
                      </w:divBdr>
                      <w:divsChild>
                        <w:div w:id="992756781">
                          <w:marLeft w:val="-172"/>
                          <w:marRight w:val="0"/>
                          <w:marTop w:val="0"/>
                          <w:marBottom w:val="0"/>
                          <w:divBdr>
                            <w:top w:val="none" w:sz="0" w:space="0" w:color="auto"/>
                            <w:left w:val="none" w:sz="0" w:space="0" w:color="auto"/>
                            <w:bottom w:val="none" w:sz="0" w:space="0" w:color="auto"/>
                            <w:right w:val="none" w:sz="0" w:space="0" w:color="auto"/>
                          </w:divBdr>
                          <w:divsChild>
                            <w:div w:id="1754280685">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939410775">
                      <w:marLeft w:val="0"/>
                      <w:marRight w:val="0"/>
                      <w:marTop w:val="0"/>
                      <w:marBottom w:val="0"/>
                      <w:divBdr>
                        <w:top w:val="none" w:sz="0" w:space="0" w:color="auto"/>
                        <w:left w:val="none" w:sz="0" w:space="0" w:color="auto"/>
                        <w:bottom w:val="none" w:sz="0" w:space="0" w:color="auto"/>
                        <w:right w:val="none" w:sz="0" w:space="0" w:color="auto"/>
                      </w:divBdr>
                      <w:divsChild>
                        <w:div w:id="509487770">
                          <w:marLeft w:val="161"/>
                          <w:marRight w:val="0"/>
                          <w:marTop w:val="0"/>
                          <w:marBottom w:val="0"/>
                          <w:divBdr>
                            <w:top w:val="none" w:sz="0" w:space="0" w:color="auto"/>
                            <w:left w:val="none" w:sz="0" w:space="0" w:color="auto"/>
                            <w:bottom w:val="none" w:sz="0" w:space="0" w:color="auto"/>
                            <w:right w:val="none" w:sz="0" w:space="0" w:color="auto"/>
                          </w:divBdr>
                        </w:div>
                        <w:div w:id="749347903">
                          <w:marLeft w:val="161"/>
                          <w:marRight w:val="0"/>
                          <w:marTop w:val="0"/>
                          <w:marBottom w:val="0"/>
                          <w:divBdr>
                            <w:top w:val="none" w:sz="0" w:space="0" w:color="auto"/>
                            <w:left w:val="none" w:sz="0" w:space="0" w:color="auto"/>
                            <w:bottom w:val="none" w:sz="0" w:space="0" w:color="auto"/>
                            <w:right w:val="none" w:sz="0" w:space="0" w:color="auto"/>
                          </w:divBdr>
                        </w:div>
                        <w:div w:id="836194532">
                          <w:marLeft w:val="0"/>
                          <w:marRight w:val="0"/>
                          <w:marTop w:val="0"/>
                          <w:marBottom w:val="0"/>
                          <w:divBdr>
                            <w:top w:val="none" w:sz="0" w:space="0" w:color="auto"/>
                            <w:left w:val="none" w:sz="0" w:space="0" w:color="auto"/>
                            <w:bottom w:val="none" w:sz="0" w:space="0" w:color="auto"/>
                            <w:right w:val="none" w:sz="0" w:space="0" w:color="auto"/>
                          </w:divBdr>
                        </w:div>
                        <w:div w:id="1365864899">
                          <w:marLeft w:val="161"/>
                          <w:marRight w:val="0"/>
                          <w:marTop w:val="0"/>
                          <w:marBottom w:val="0"/>
                          <w:divBdr>
                            <w:top w:val="none" w:sz="0" w:space="0" w:color="auto"/>
                            <w:left w:val="none" w:sz="0" w:space="0" w:color="auto"/>
                            <w:bottom w:val="none" w:sz="0" w:space="0" w:color="auto"/>
                            <w:right w:val="none" w:sz="0" w:space="0" w:color="auto"/>
                          </w:divBdr>
                        </w:div>
                        <w:div w:id="1448619376">
                          <w:marLeft w:val="161"/>
                          <w:marRight w:val="0"/>
                          <w:marTop w:val="0"/>
                          <w:marBottom w:val="0"/>
                          <w:divBdr>
                            <w:top w:val="none" w:sz="0" w:space="0" w:color="auto"/>
                            <w:left w:val="none" w:sz="0" w:space="0" w:color="auto"/>
                            <w:bottom w:val="none" w:sz="0" w:space="0" w:color="auto"/>
                            <w:right w:val="none" w:sz="0" w:space="0" w:color="auto"/>
                          </w:divBdr>
                        </w:div>
                        <w:div w:id="1953632372">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751200513">
                  <w:marLeft w:val="0"/>
                  <w:marRight w:val="0"/>
                  <w:marTop w:val="0"/>
                  <w:marBottom w:val="537"/>
                  <w:divBdr>
                    <w:top w:val="none" w:sz="0" w:space="0" w:color="auto"/>
                    <w:left w:val="none" w:sz="0" w:space="0" w:color="auto"/>
                    <w:bottom w:val="none" w:sz="0" w:space="0" w:color="auto"/>
                    <w:right w:val="none" w:sz="0" w:space="0" w:color="auto"/>
                  </w:divBdr>
                </w:div>
                <w:div w:id="1773279173">
                  <w:marLeft w:val="0"/>
                  <w:marRight w:val="0"/>
                  <w:marTop w:val="0"/>
                  <w:marBottom w:val="537"/>
                  <w:divBdr>
                    <w:top w:val="none" w:sz="0" w:space="0" w:color="auto"/>
                    <w:left w:val="none" w:sz="0" w:space="0" w:color="auto"/>
                    <w:bottom w:val="none" w:sz="0" w:space="0" w:color="auto"/>
                    <w:right w:val="none" w:sz="0" w:space="0" w:color="auto"/>
                  </w:divBdr>
                </w:div>
                <w:div w:id="1849635731">
                  <w:marLeft w:val="0"/>
                  <w:marRight w:val="0"/>
                  <w:marTop w:val="0"/>
                  <w:marBottom w:val="537"/>
                  <w:divBdr>
                    <w:top w:val="none" w:sz="0" w:space="0" w:color="auto"/>
                    <w:left w:val="none" w:sz="0" w:space="0" w:color="auto"/>
                    <w:bottom w:val="none" w:sz="0" w:space="0" w:color="auto"/>
                    <w:right w:val="none" w:sz="0" w:space="0" w:color="auto"/>
                  </w:divBdr>
                </w:div>
                <w:div w:id="1986004331">
                  <w:marLeft w:val="0"/>
                  <w:marRight w:val="0"/>
                  <w:marTop w:val="322"/>
                  <w:marBottom w:val="430"/>
                  <w:divBdr>
                    <w:top w:val="none" w:sz="0" w:space="0" w:color="auto"/>
                    <w:left w:val="none" w:sz="0" w:space="0" w:color="auto"/>
                    <w:bottom w:val="none" w:sz="0" w:space="0" w:color="auto"/>
                    <w:right w:val="none" w:sz="0" w:space="0" w:color="auto"/>
                  </w:divBdr>
                  <w:divsChild>
                    <w:div w:id="897469941">
                      <w:marLeft w:val="0"/>
                      <w:marRight w:val="0"/>
                      <w:marTop w:val="0"/>
                      <w:marBottom w:val="0"/>
                      <w:divBdr>
                        <w:top w:val="none" w:sz="0" w:space="0" w:color="auto"/>
                        <w:left w:val="none" w:sz="0" w:space="0" w:color="auto"/>
                        <w:bottom w:val="none" w:sz="0" w:space="0" w:color="auto"/>
                        <w:right w:val="none" w:sz="0" w:space="0" w:color="auto"/>
                      </w:divBdr>
                      <w:divsChild>
                        <w:div w:id="740754780">
                          <w:marLeft w:val="0"/>
                          <w:marRight w:val="0"/>
                          <w:marTop w:val="0"/>
                          <w:marBottom w:val="419"/>
                          <w:divBdr>
                            <w:top w:val="none" w:sz="0" w:space="0" w:color="auto"/>
                            <w:left w:val="none" w:sz="0" w:space="0" w:color="auto"/>
                            <w:bottom w:val="none" w:sz="0" w:space="0" w:color="auto"/>
                            <w:right w:val="none" w:sz="0" w:space="0" w:color="auto"/>
                          </w:divBdr>
                          <w:divsChild>
                            <w:div w:id="1026099872">
                              <w:marLeft w:val="0"/>
                              <w:marRight w:val="0"/>
                              <w:marTop w:val="0"/>
                              <w:marBottom w:val="0"/>
                              <w:divBdr>
                                <w:top w:val="none" w:sz="0" w:space="0" w:color="auto"/>
                                <w:left w:val="none" w:sz="0" w:space="0" w:color="auto"/>
                                <w:bottom w:val="none" w:sz="0" w:space="0" w:color="auto"/>
                                <w:right w:val="none" w:sz="0" w:space="0" w:color="auto"/>
                              </w:divBdr>
                            </w:div>
                          </w:divsChild>
                        </w:div>
                        <w:div w:id="1029338408">
                          <w:marLeft w:val="0"/>
                          <w:marRight w:val="0"/>
                          <w:marTop w:val="0"/>
                          <w:marBottom w:val="376"/>
                          <w:divBdr>
                            <w:top w:val="none" w:sz="0" w:space="0" w:color="auto"/>
                            <w:left w:val="single" w:sz="18" w:space="0" w:color="CCCCCC"/>
                            <w:bottom w:val="none" w:sz="0" w:space="0" w:color="auto"/>
                            <w:right w:val="none" w:sz="0" w:space="0" w:color="auto"/>
                          </w:divBdr>
                          <w:divsChild>
                            <w:div w:id="2996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5561087">
          <w:marLeft w:val="0"/>
          <w:marRight w:val="0"/>
          <w:marTop w:val="0"/>
          <w:marBottom w:val="376"/>
          <w:divBdr>
            <w:top w:val="none" w:sz="0" w:space="0" w:color="auto"/>
            <w:left w:val="none" w:sz="0" w:space="0" w:color="auto"/>
            <w:bottom w:val="none" w:sz="0" w:space="0" w:color="auto"/>
            <w:right w:val="none" w:sz="0" w:space="0" w:color="auto"/>
          </w:divBdr>
          <w:divsChild>
            <w:div w:id="324093425">
              <w:marLeft w:val="0"/>
              <w:marRight w:val="0"/>
              <w:marTop w:val="0"/>
              <w:marBottom w:val="0"/>
              <w:divBdr>
                <w:top w:val="none" w:sz="0" w:space="0" w:color="auto"/>
                <w:left w:val="none" w:sz="0" w:space="0" w:color="auto"/>
                <w:bottom w:val="none" w:sz="0" w:space="0" w:color="auto"/>
                <w:right w:val="none" w:sz="0" w:space="0" w:color="auto"/>
              </w:divBdr>
              <w:divsChild>
                <w:div w:id="276916719">
                  <w:marLeft w:val="0"/>
                  <w:marRight w:val="0"/>
                  <w:marTop w:val="0"/>
                  <w:marBottom w:val="0"/>
                  <w:divBdr>
                    <w:top w:val="none" w:sz="0" w:space="0" w:color="auto"/>
                    <w:left w:val="none" w:sz="0" w:space="0" w:color="auto"/>
                    <w:bottom w:val="none" w:sz="0" w:space="0" w:color="auto"/>
                    <w:right w:val="none" w:sz="0" w:space="0" w:color="auto"/>
                  </w:divBdr>
                  <w:divsChild>
                    <w:div w:id="107042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80285">
      <w:bodyDiv w:val="1"/>
      <w:marLeft w:val="0"/>
      <w:marRight w:val="0"/>
      <w:marTop w:val="0"/>
      <w:marBottom w:val="0"/>
      <w:divBdr>
        <w:top w:val="none" w:sz="0" w:space="0" w:color="auto"/>
        <w:left w:val="none" w:sz="0" w:space="0" w:color="auto"/>
        <w:bottom w:val="none" w:sz="0" w:space="0" w:color="auto"/>
        <w:right w:val="none" w:sz="0" w:space="0" w:color="auto"/>
      </w:divBdr>
      <w:divsChild>
        <w:div w:id="936865810">
          <w:marLeft w:val="0"/>
          <w:marRight w:val="161"/>
          <w:marTop w:val="32"/>
          <w:marBottom w:val="0"/>
          <w:divBdr>
            <w:top w:val="none" w:sz="0" w:space="0" w:color="auto"/>
            <w:left w:val="none" w:sz="0" w:space="0" w:color="auto"/>
            <w:bottom w:val="none" w:sz="0" w:space="0" w:color="auto"/>
            <w:right w:val="none" w:sz="0" w:space="0" w:color="auto"/>
          </w:divBdr>
        </w:div>
      </w:divsChild>
    </w:div>
    <w:div w:id="158889991">
      <w:bodyDiv w:val="1"/>
      <w:marLeft w:val="0"/>
      <w:marRight w:val="0"/>
      <w:marTop w:val="0"/>
      <w:marBottom w:val="0"/>
      <w:divBdr>
        <w:top w:val="none" w:sz="0" w:space="0" w:color="auto"/>
        <w:left w:val="none" w:sz="0" w:space="0" w:color="auto"/>
        <w:bottom w:val="none" w:sz="0" w:space="0" w:color="auto"/>
        <w:right w:val="none" w:sz="0" w:space="0" w:color="auto"/>
      </w:divBdr>
      <w:divsChild>
        <w:div w:id="893469804">
          <w:marLeft w:val="0"/>
          <w:marRight w:val="0"/>
          <w:marTop w:val="0"/>
          <w:marBottom w:val="0"/>
          <w:divBdr>
            <w:top w:val="none" w:sz="0" w:space="0" w:color="auto"/>
            <w:left w:val="none" w:sz="0" w:space="0" w:color="auto"/>
            <w:bottom w:val="none" w:sz="0" w:space="0" w:color="auto"/>
            <w:right w:val="none" w:sz="0" w:space="0" w:color="auto"/>
          </w:divBdr>
          <w:divsChild>
            <w:div w:id="1925605815">
              <w:marLeft w:val="0"/>
              <w:marRight w:val="0"/>
              <w:marTop w:val="0"/>
              <w:marBottom w:val="0"/>
              <w:divBdr>
                <w:top w:val="none" w:sz="0" w:space="0" w:color="auto"/>
                <w:left w:val="none" w:sz="0" w:space="0" w:color="auto"/>
                <w:bottom w:val="none" w:sz="0" w:space="0" w:color="auto"/>
                <w:right w:val="none" w:sz="0" w:space="0" w:color="auto"/>
              </w:divBdr>
              <w:divsChild>
                <w:div w:id="341665155">
                  <w:marLeft w:val="0"/>
                  <w:marRight w:val="0"/>
                  <w:marTop w:val="0"/>
                  <w:marBottom w:val="0"/>
                  <w:divBdr>
                    <w:top w:val="none" w:sz="0" w:space="0" w:color="auto"/>
                    <w:left w:val="none" w:sz="0" w:space="0" w:color="auto"/>
                    <w:bottom w:val="none" w:sz="0" w:space="0" w:color="auto"/>
                    <w:right w:val="none" w:sz="0" w:space="0" w:color="auto"/>
                  </w:divBdr>
                  <w:divsChild>
                    <w:div w:id="1543325694">
                      <w:marLeft w:val="0"/>
                      <w:marRight w:val="0"/>
                      <w:marTop w:val="0"/>
                      <w:marBottom w:val="269"/>
                      <w:divBdr>
                        <w:top w:val="none" w:sz="0" w:space="0" w:color="auto"/>
                        <w:left w:val="none" w:sz="0" w:space="0" w:color="auto"/>
                        <w:bottom w:val="none" w:sz="0" w:space="0" w:color="auto"/>
                        <w:right w:val="none" w:sz="0" w:space="0" w:color="auto"/>
                      </w:divBdr>
                    </w:div>
                    <w:div w:id="1942908833">
                      <w:marLeft w:val="-322"/>
                      <w:marRight w:val="-322"/>
                      <w:marTop w:val="0"/>
                      <w:marBottom w:val="0"/>
                      <w:divBdr>
                        <w:top w:val="none" w:sz="0" w:space="0" w:color="auto"/>
                        <w:left w:val="none" w:sz="0" w:space="0" w:color="auto"/>
                        <w:bottom w:val="none" w:sz="0" w:space="0" w:color="auto"/>
                        <w:right w:val="none" w:sz="0" w:space="0" w:color="auto"/>
                      </w:divBdr>
                    </w:div>
                  </w:divsChild>
                </w:div>
                <w:div w:id="495650428">
                  <w:marLeft w:val="-75"/>
                  <w:marRight w:val="0"/>
                  <w:marTop w:val="107"/>
                  <w:marBottom w:val="322"/>
                  <w:divBdr>
                    <w:top w:val="none" w:sz="0" w:space="0" w:color="auto"/>
                    <w:left w:val="none" w:sz="0" w:space="0" w:color="auto"/>
                    <w:bottom w:val="none" w:sz="0" w:space="0" w:color="auto"/>
                    <w:right w:val="none" w:sz="0" w:space="0" w:color="auto"/>
                  </w:divBdr>
                </w:div>
                <w:div w:id="1244681398">
                  <w:marLeft w:val="0"/>
                  <w:marRight w:val="0"/>
                  <w:marTop w:val="0"/>
                  <w:marBottom w:val="161"/>
                  <w:divBdr>
                    <w:top w:val="none" w:sz="0" w:space="0" w:color="auto"/>
                    <w:left w:val="none" w:sz="0" w:space="0" w:color="auto"/>
                    <w:bottom w:val="none" w:sz="0" w:space="0" w:color="auto"/>
                    <w:right w:val="none" w:sz="0" w:space="0" w:color="auto"/>
                  </w:divBdr>
                  <w:divsChild>
                    <w:div w:id="293633175">
                      <w:marLeft w:val="0"/>
                      <w:marRight w:val="0"/>
                      <w:marTop w:val="0"/>
                      <w:marBottom w:val="0"/>
                      <w:divBdr>
                        <w:top w:val="none" w:sz="0" w:space="0" w:color="auto"/>
                        <w:left w:val="none" w:sz="0" w:space="0" w:color="auto"/>
                        <w:bottom w:val="none" w:sz="0" w:space="0" w:color="auto"/>
                        <w:right w:val="none" w:sz="0" w:space="0" w:color="auto"/>
                      </w:divBdr>
                      <w:divsChild>
                        <w:div w:id="1000083494">
                          <w:marLeft w:val="0"/>
                          <w:marRight w:val="0"/>
                          <w:marTop w:val="0"/>
                          <w:marBottom w:val="0"/>
                          <w:divBdr>
                            <w:top w:val="none" w:sz="0" w:space="0" w:color="auto"/>
                            <w:left w:val="none" w:sz="0" w:space="0" w:color="auto"/>
                            <w:bottom w:val="none" w:sz="0" w:space="0" w:color="auto"/>
                            <w:right w:val="none" w:sz="0" w:space="0" w:color="auto"/>
                          </w:divBdr>
                          <w:divsChild>
                            <w:div w:id="136148275">
                              <w:marLeft w:val="0"/>
                              <w:marRight w:val="54"/>
                              <w:marTop w:val="0"/>
                              <w:marBottom w:val="54"/>
                              <w:divBdr>
                                <w:top w:val="none" w:sz="0" w:space="0" w:color="auto"/>
                                <w:left w:val="none" w:sz="0" w:space="0" w:color="auto"/>
                                <w:bottom w:val="none" w:sz="0" w:space="0" w:color="auto"/>
                                <w:right w:val="none" w:sz="0" w:space="0" w:color="auto"/>
                              </w:divBdr>
                            </w:div>
                            <w:div w:id="1325858927">
                              <w:marLeft w:val="0"/>
                              <w:marRight w:val="54"/>
                              <w:marTop w:val="0"/>
                              <w:marBottom w:val="54"/>
                              <w:divBdr>
                                <w:top w:val="none" w:sz="0" w:space="0" w:color="auto"/>
                                <w:left w:val="none" w:sz="0" w:space="0" w:color="auto"/>
                                <w:bottom w:val="none" w:sz="0" w:space="0" w:color="auto"/>
                                <w:right w:val="none" w:sz="0" w:space="0" w:color="auto"/>
                              </w:divBdr>
                            </w:div>
                          </w:divsChild>
                        </w:div>
                      </w:divsChild>
                    </w:div>
                  </w:divsChild>
                </w:div>
                <w:div w:id="1433553398">
                  <w:marLeft w:val="0"/>
                  <w:marRight w:val="0"/>
                  <w:marTop w:val="0"/>
                  <w:marBottom w:val="0"/>
                  <w:divBdr>
                    <w:top w:val="none" w:sz="0" w:space="0" w:color="auto"/>
                    <w:left w:val="none" w:sz="0" w:space="0" w:color="auto"/>
                    <w:bottom w:val="single" w:sz="4" w:space="8" w:color="121212"/>
                    <w:right w:val="none" w:sz="0" w:space="0" w:color="auto"/>
                  </w:divBdr>
                  <w:divsChild>
                    <w:div w:id="1640767456">
                      <w:marLeft w:val="0"/>
                      <w:marRight w:val="0"/>
                      <w:marTop w:val="0"/>
                      <w:marBottom w:val="0"/>
                      <w:divBdr>
                        <w:top w:val="none" w:sz="0" w:space="0" w:color="auto"/>
                        <w:left w:val="none" w:sz="0" w:space="0" w:color="auto"/>
                        <w:bottom w:val="none" w:sz="0" w:space="0" w:color="auto"/>
                        <w:right w:val="none" w:sz="0" w:space="0" w:color="auto"/>
                      </w:divBdr>
                    </w:div>
                    <w:div w:id="177616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846745">
      <w:bodyDiv w:val="1"/>
      <w:marLeft w:val="0"/>
      <w:marRight w:val="0"/>
      <w:marTop w:val="0"/>
      <w:marBottom w:val="0"/>
      <w:divBdr>
        <w:top w:val="none" w:sz="0" w:space="0" w:color="auto"/>
        <w:left w:val="none" w:sz="0" w:space="0" w:color="auto"/>
        <w:bottom w:val="none" w:sz="0" w:space="0" w:color="auto"/>
        <w:right w:val="none" w:sz="0" w:space="0" w:color="auto"/>
      </w:divBdr>
      <w:divsChild>
        <w:div w:id="2068606443">
          <w:marLeft w:val="0"/>
          <w:marRight w:val="0"/>
          <w:marTop w:val="0"/>
          <w:marBottom w:val="376"/>
          <w:divBdr>
            <w:top w:val="none" w:sz="0" w:space="0" w:color="auto"/>
            <w:left w:val="none" w:sz="0" w:space="0" w:color="auto"/>
            <w:bottom w:val="none" w:sz="0" w:space="0" w:color="auto"/>
            <w:right w:val="none" w:sz="0" w:space="0" w:color="auto"/>
          </w:divBdr>
          <w:divsChild>
            <w:div w:id="598678233">
              <w:marLeft w:val="0"/>
              <w:marRight w:val="0"/>
              <w:marTop w:val="0"/>
              <w:marBottom w:val="0"/>
              <w:divBdr>
                <w:top w:val="none" w:sz="0" w:space="0" w:color="auto"/>
                <w:left w:val="none" w:sz="0" w:space="0" w:color="auto"/>
                <w:bottom w:val="none" w:sz="0" w:space="0" w:color="auto"/>
                <w:right w:val="none" w:sz="0" w:space="0" w:color="auto"/>
              </w:divBdr>
              <w:divsChild>
                <w:div w:id="1208570837">
                  <w:marLeft w:val="0"/>
                  <w:marRight w:val="0"/>
                  <w:marTop w:val="0"/>
                  <w:marBottom w:val="0"/>
                  <w:divBdr>
                    <w:top w:val="none" w:sz="0" w:space="0" w:color="auto"/>
                    <w:left w:val="none" w:sz="0" w:space="0" w:color="auto"/>
                    <w:bottom w:val="none" w:sz="0" w:space="0" w:color="auto"/>
                    <w:right w:val="none" w:sz="0" w:space="0" w:color="auto"/>
                  </w:divBdr>
                  <w:divsChild>
                    <w:div w:id="19184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0885110">
          <w:marLeft w:val="0"/>
          <w:marRight w:val="0"/>
          <w:marTop w:val="0"/>
          <w:marBottom w:val="0"/>
          <w:divBdr>
            <w:top w:val="none" w:sz="0" w:space="0" w:color="auto"/>
            <w:left w:val="none" w:sz="0" w:space="0" w:color="auto"/>
            <w:bottom w:val="none" w:sz="0" w:space="0" w:color="auto"/>
            <w:right w:val="none" w:sz="0" w:space="0" w:color="auto"/>
          </w:divBdr>
          <w:divsChild>
            <w:div w:id="2121102327">
              <w:marLeft w:val="0"/>
              <w:marRight w:val="0"/>
              <w:marTop w:val="0"/>
              <w:marBottom w:val="0"/>
              <w:divBdr>
                <w:top w:val="none" w:sz="0" w:space="0" w:color="auto"/>
                <w:left w:val="none" w:sz="0" w:space="0" w:color="auto"/>
                <w:bottom w:val="none" w:sz="0" w:space="0" w:color="auto"/>
                <w:right w:val="none" w:sz="0" w:space="0" w:color="auto"/>
              </w:divBdr>
              <w:divsChild>
                <w:div w:id="817889792">
                  <w:marLeft w:val="0"/>
                  <w:marRight w:val="0"/>
                  <w:marTop w:val="0"/>
                  <w:marBottom w:val="0"/>
                  <w:divBdr>
                    <w:top w:val="none" w:sz="0" w:space="0" w:color="auto"/>
                    <w:left w:val="none" w:sz="0" w:space="0" w:color="auto"/>
                    <w:bottom w:val="none" w:sz="0" w:space="0" w:color="auto"/>
                    <w:right w:val="none" w:sz="0" w:space="0" w:color="auto"/>
                  </w:divBdr>
                  <w:divsChild>
                    <w:div w:id="131674759">
                      <w:marLeft w:val="0"/>
                      <w:marRight w:val="0"/>
                      <w:marTop w:val="0"/>
                      <w:marBottom w:val="0"/>
                      <w:divBdr>
                        <w:top w:val="none" w:sz="0" w:space="0" w:color="auto"/>
                        <w:left w:val="none" w:sz="0" w:space="0" w:color="auto"/>
                        <w:bottom w:val="none" w:sz="0" w:space="0" w:color="auto"/>
                        <w:right w:val="none" w:sz="0" w:space="0" w:color="auto"/>
                      </w:divBdr>
                      <w:divsChild>
                        <w:div w:id="684554419">
                          <w:marLeft w:val="-172"/>
                          <w:marRight w:val="0"/>
                          <w:marTop w:val="0"/>
                          <w:marBottom w:val="0"/>
                          <w:divBdr>
                            <w:top w:val="none" w:sz="0" w:space="0" w:color="auto"/>
                            <w:left w:val="none" w:sz="0" w:space="0" w:color="auto"/>
                            <w:bottom w:val="none" w:sz="0" w:space="0" w:color="auto"/>
                            <w:right w:val="none" w:sz="0" w:space="0" w:color="auto"/>
                          </w:divBdr>
                          <w:divsChild>
                            <w:div w:id="1371148984">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312418521">
                      <w:marLeft w:val="0"/>
                      <w:marRight w:val="0"/>
                      <w:marTop w:val="0"/>
                      <w:marBottom w:val="0"/>
                      <w:divBdr>
                        <w:top w:val="none" w:sz="0" w:space="0" w:color="auto"/>
                        <w:left w:val="none" w:sz="0" w:space="0" w:color="auto"/>
                        <w:bottom w:val="none" w:sz="0" w:space="0" w:color="auto"/>
                        <w:right w:val="none" w:sz="0" w:space="0" w:color="auto"/>
                      </w:divBdr>
                      <w:divsChild>
                        <w:div w:id="12538318">
                          <w:marLeft w:val="161"/>
                          <w:marRight w:val="0"/>
                          <w:marTop w:val="0"/>
                          <w:marBottom w:val="0"/>
                          <w:divBdr>
                            <w:top w:val="none" w:sz="0" w:space="0" w:color="auto"/>
                            <w:left w:val="none" w:sz="0" w:space="0" w:color="auto"/>
                            <w:bottom w:val="none" w:sz="0" w:space="0" w:color="auto"/>
                            <w:right w:val="none" w:sz="0" w:space="0" w:color="auto"/>
                          </w:divBdr>
                        </w:div>
                        <w:div w:id="1606227101">
                          <w:marLeft w:val="161"/>
                          <w:marRight w:val="0"/>
                          <w:marTop w:val="0"/>
                          <w:marBottom w:val="0"/>
                          <w:divBdr>
                            <w:top w:val="none" w:sz="0" w:space="0" w:color="auto"/>
                            <w:left w:val="none" w:sz="0" w:space="0" w:color="auto"/>
                            <w:bottom w:val="none" w:sz="0" w:space="0" w:color="auto"/>
                            <w:right w:val="none" w:sz="0" w:space="0" w:color="auto"/>
                          </w:divBdr>
                        </w:div>
                        <w:div w:id="1681159767">
                          <w:marLeft w:val="161"/>
                          <w:marRight w:val="0"/>
                          <w:marTop w:val="0"/>
                          <w:marBottom w:val="0"/>
                          <w:divBdr>
                            <w:top w:val="none" w:sz="0" w:space="0" w:color="auto"/>
                            <w:left w:val="none" w:sz="0" w:space="0" w:color="auto"/>
                            <w:bottom w:val="none" w:sz="0" w:space="0" w:color="auto"/>
                            <w:right w:val="none" w:sz="0" w:space="0" w:color="auto"/>
                          </w:divBdr>
                        </w:div>
                        <w:div w:id="1825505948">
                          <w:marLeft w:val="161"/>
                          <w:marRight w:val="0"/>
                          <w:marTop w:val="0"/>
                          <w:marBottom w:val="0"/>
                          <w:divBdr>
                            <w:top w:val="none" w:sz="0" w:space="0" w:color="auto"/>
                            <w:left w:val="none" w:sz="0" w:space="0" w:color="auto"/>
                            <w:bottom w:val="none" w:sz="0" w:space="0" w:color="auto"/>
                            <w:right w:val="none" w:sz="0" w:space="0" w:color="auto"/>
                          </w:divBdr>
                        </w:div>
                        <w:div w:id="1919512433">
                          <w:marLeft w:val="0"/>
                          <w:marRight w:val="0"/>
                          <w:marTop w:val="0"/>
                          <w:marBottom w:val="0"/>
                          <w:divBdr>
                            <w:top w:val="none" w:sz="0" w:space="0" w:color="auto"/>
                            <w:left w:val="none" w:sz="0" w:space="0" w:color="auto"/>
                            <w:bottom w:val="none" w:sz="0" w:space="0" w:color="auto"/>
                            <w:right w:val="none" w:sz="0" w:space="0" w:color="auto"/>
                          </w:divBdr>
                        </w:div>
                        <w:div w:id="2014533170">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1331130482">
                  <w:marLeft w:val="0"/>
                  <w:marRight w:val="0"/>
                  <w:marTop w:val="322"/>
                  <w:marBottom w:val="430"/>
                  <w:divBdr>
                    <w:top w:val="none" w:sz="0" w:space="0" w:color="auto"/>
                    <w:left w:val="none" w:sz="0" w:space="0" w:color="auto"/>
                    <w:bottom w:val="none" w:sz="0" w:space="0" w:color="auto"/>
                    <w:right w:val="none" w:sz="0" w:space="0" w:color="auto"/>
                  </w:divBdr>
                  <w:divsChild>
                    <w:div w:id="750274907">
                      <w:marLeft w:val="0"/>
                      <w:marRight w:val="0"/>
                      <w:marTop w:val="0"/>
                      <w:marBottom w:val="0"/>
                      <w:divBdr>
                        <w:top w:val="none" w:sz="0" w:space="0" w:color="auto"/>
                        <w:left w:val="none" w:sz="0" w:space="0" w:color="auto"/>
                        <w:bottom w:val="none" w:sz="0" w:space="0" w:color="auto"/>
                        <w:right w:val="none" w:sz="0" w:space="0" w:color="auto"/>
                      </w:divBdr>
                      <w:divsChild>
                        <w:div w:id="1328051756">
                          <w:marLeft w:val="0"/>
                          <w:marRight w:val="0"/>
                          <w:marTop w:val="0"/>
                          <w:marBottom w:val="376"/>
                          <w:divBdr>
                            <w:top w:val="none" w:sz="0" w:space="0" w:color="auto"/>
                            <w:left w:val="single" w:sz="18" w:space="0" w:color="CCCCCC"/>
                            <w:bottom w:val="none" w:sz="0" w:space="0" w:color="auto"/>
                            <w:right w:val="none" w:sz="0" w:space="0" w:color="auto"/>
                          </w:divBdr>
                          <w:divsChild>
                            <w:div w:id="96366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21032">
                  <w:marLeft w:val="0"/>
                  <w:marRight w:val="0"/>
                  <w:marTop w:val="0"/>
                  <w:marBottom w:val="537"/>
                  <w:divBdr>
                    <w:top w:val="none" w:sz="0" w:space="0" w:color="auto"/>
                    <w:left w:val="none" w:sz="0" w:space="0" w:color="auto"/>
                    <w:bottom w:val="none" w:sz="0" w:space="0" w:color="auto"/>
                    <w:right w:val="none" w:sz="0" w:space="0" w:color="auto"/>
                  </w:divBdr>
                </w:div>
                <w:div w:id="1804735318">
                  <w:marLeft w:val="0"/>
                  <w:marRight w:val="0"/>
                  <w:marTop w:val="0"/>
                  <w:marBottom w:val="537"/>
                  <w:divBdr>
                    <w:top w:val="none" w:sz="0" w:space="0" w:color="auto"/>
                    <w:left w:val="none" w:sz="0" w:space="0" w:color="auto"/>
                    <w:bottom w:val="none" w:sz="0" w:space="0" w:color="auto"/>
                    <w:right w:val="none" w:sz="0" w:space="0" w:color="auto"/>
                  </w:divBdr>
                </w:div>
                <w:div w:id="1996374450">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410126538">
      <w:bodyDiv w:val="1"/>
      <w:marLeft w:val="0"/>
      <w:marRight w:val="0"/>
      <w:marTop w:val="0"/>
      <w:marBottom w:val="0"/>
      <w:divBdr>
        <w:top w:val="none" w:sz="0" w:space="0" w:color="auto"/>
        <w:left w:val="none" w:sz="0" w:space="0" w:color="auto"/>
        <w:bottom w:val="none" w:sz="0" w:space="0" w:color="auto"/>
        <w:right w:val="none" w:sz="0" w:space="0" w:color="auto"/>
      </w:divBdr>
      <w:divsChild>
        <w:div w:id="524828473">
          <w:marLeft w:val="0"/>
          <w:marRight w:val="0"/>
          <w:marTop w:val="0"/>
          <w:marBottom w:val="0"/>
          <w:divBdr>
            <w:top w:val="none" w:sz="0" w:space="0" w:color="auto"/>
            <w:left w:val="none" w:sz="0" w:space="0" w:color="auto"/>
            <w:bottom w:val="none" w:sz="0" w:space="0" w:color="auto"/>
            <w:right w:val="none" w:sz="0" w:space="0" w:color="auto"/>
          </w:divBdr>
          <w:divsChild>
            <w:div w:id="1977445835">
              <w:marLeft w:val="0"/>
              <w:marRight w:val="0"/>
              <w:marTop w:val="0"/>
              <w:marBottom w:val="0"/>
              <w:divBdr>
                <w:top w:val="none" w:sz="0" w:space="0" w:color="auto"/>
                <w:left w:val="none" w:sz="0" w:space="0" w:color="auto"/>
                <w:bottom w:val="none" w:sz="0" w:space="0" w:color="auto"/>
                <w:right w:val="none" w:sz="0" w:space="0" w:color="auto"/>
              </w:divBdr>
              <w:divsChild>
                <w:div w:id="622733563">
                  <w:marLeft w:val="-75"/>
                  <w:marRight w:val="0"/>
                  <w:marTop w:val="107"/>
                  <w:marBottom w:val="322"/>
                  <w:divBdr>
                    <w:top w:val="none" w:sz="0" w:space="0" w:color="auto"/>
                    <w:left w:val="none" w:sz="0" w:space="0" w:color="auto"/>
                    <w:bottom w:val="none" w:sz="0" w:space="0" w:color="auto"/>
                    <w:right w:val="none" w:sz="0" w:space="0" w:color="auto"/>
                  </w:divBdr>
                </w:div>
                <w:div w:id="1609044412">
                  <w:marLeft w:val="0"/>
                  <w:marRight w:val="0"/>
                  <w:marTop w:val="0"/>
                  <w:marBottom w:val="0"/>
                  <w:divBdr>
                    <w:top w:val="none" w:sz="0" w:space="0" w:color="auto"/>
                    <w:left w:val="none" w:sz="0" w:space="0" w:color="auto"/>
                    <w:bottom w:val="none" w:sz="0" w:space="0" w:color="auto"/>
                    <w:right w:val="none" w:sz="0" w:space="0" w:color="auto"/>
                  </w:divBdr>
                  <w:divsChild>
                    <w:div w:id="1124544484">
                      <w:marLeft w:val="0"/>
                      <w:marRight w:val="0"/>
                      <w:marTop w:val="0"/>
                      <w:marBottom w:val="269"/>
                      <w:divBdr>
                        <w:top w:val="none" w:sz="0" w:space="0" w:color="auto"/>
                        <w:left w:val="none" w:sz="0" w:space="0" w:color="auto"/>
                        <w:bottom w:val="none" w:sz="0" w:space="0" w:color="auto"/>
                        <w:right w:val="none" w:sz="0" w:space="0" w:color="auto"/>
                      </w:divBdr>
                    </w:div>
                  </w:divsChild>
                </w:div>
                <w:div w:id="1652978933">
                  <w:marLeft w:val="0"/>
                  <w:marRight w:val="0"/>
                  <w:marTop w:val="0"/>
                  <w:marBottom w:val="0"/>
                  <w:divBdr>
                    <w:top w:val="none" w:sz="0" w:space="0" w:color="auto"/>
                    <w:left w:val="none" w:sz="0" w:space="0" w:color="auto"/>
                    <w:bottom w:val="single" w:sz="4" w:space="8" w:color="121212"/>
                    <w:right w:val="none" w:sz="0" w:space="0" w:color="auto"/>
                  </w:divBdr>
                  <w:divsChild>
                    <w:div w:id="1270621813">
                      <w:marLeft w:val="0"/>
                      <w:marRight w:val="0"/>
                      <w:marTop w:val="0"/>
                      <w:marBottom w:val="0"/>
                      <w:divBdr>
                        <w:top w:val="none" w:sz="0" w:space="0" w:color="auto"/>
                        <w:left w:val="none" w:sz="0" w:space="0" w:color="auto"/>
                        <w:bottom w:val="none" w:sz="0" w:space="0" w:color="auto"/>
                        <w:right w:val="none" w:sz="0" w:space="0" w:color="auto"/>
                      </w:divBdr>
                    </w:div>
                    <w:div w:id="1871649573">
                      <w:marLeft w:val="0"/>
                      <w:marRight w:val="0"/>
                      <w:marTop w:val="0"/>
                      <w:marBottom w:val="0"/>
                      <w:divBdr>
                        <w:top w:val="none" w:sz="0" w:space="0" w:color="auto"/>
                        <w:left w:val="none" w:sz="0" w:space="0" w:color="auto"/>
                        <w:bottom w:val="none" w:sz="0" w:space="0" w:color="auto"/>
                        <w:right w:val="none" w:sz="0" w:space="0" w:color="auto"/>
                      </w:divBdr>
                    </w:div>
                  </w:divsChild>
                </w:div>
                <w:div w:id="1976567357">
                  <w:marLeft w:val="0"/>
                  <w:marRight w:val="0"/>
                  <w:marTop w:val="0"/>
                  <w:marBottom w:val="161"/>
                  <w:divBdr>
                    <w:top w:val="none" w:sz="0" w:space="0" w:color="auto"/>
                    <w:left w:val="none" w:sz="0" w:space="0" w:color="auto"/>
                    <w:bottom w:val="none" w:sz="0" w:space="0" w:color="auto"/>
                    <w:right w:val="none" w:sz="0" w:space="0" w:color="auto"/>
                  </w:divBdr>
                  <w:divsChild>
                    <w:div w:id="286548261">
                      <w:marLeft w:val="0"/>
                      <w:marRight w:val="0"/>
                      <w:marTop w:val="0"/>
                      <w:marBottom w:val="0"/>
                      <w:divBdr>
                        <w:top w:val="none" w:sz="0" w:space="0" w:color="auto"/>
                        <w:left w:val="none" w:sz="0" w:space="0" w:color="auto"/>
                        <w:bottom w:val="none" w:sz="0" w:space="0" w:color="auto"/>
                        <w:right w:val="none" w:sz="0" w:space="0" w:color="auto"/>
                      </w:divBdr>
                      <w:divsChild>
                        <w:div w:id="1935358216">
                          <w:marLeft w:val="0"/>
                          <w:marRight w:val="0"/>
                          <w:marTop w:val="0"/>
                          <w:marBottom w:val="0"/>
                          <w:divBdr>
                            <w:top w:val="none" w:sz="0" w:space="0" w:color="auto"/>
                            <w:left w:val="none" w:sz="0" w:space="0" w:color="auto"/>
                            <w:bottom w:val="none" w:sz="0" w:space="0" w:color="auto"/>
                            <w:right w:val="none" w:sz="0" w:space="0" w:color="auto"/>
                          </w:divBdr>
                          <w:divsChild>
                            <w:div w:id="1949118003">
                              <w:marLeft w:val="0"/>
                              <w:marRight w:val="54"/>
                              <w:marTop w:val="0"/>
                              <w:marBottom w:val="5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574735">
      <w:bodyDiv w:val="1"/>
      <w:marLeft w:val="0"/>
      <w:marRight w:val="0"/>
      <w:marTop w:val="0"/>
      <w:marBottom w:val="0"/>
      <w:divBdr>
        <w:top w:val="none" w:sz="0" w:space="0" w:color="auto"/>
        <w:left w:val="none" w:sz="0" w:space="0" w:color="auto"/>
        <w:bottom w:val="none" w:sz="0" w:space="0" w:color="auto"/>
        <w:right w:val="none" w:sz="0" w:space="0" w:color="auto"/>
      </w:divBdr>
      <w:divsChild>
        <w:div w:id="552347918">
          <w:marLeft w:val="0"/>
          <w:marRight w:val="150"/>
          <w:marTop w:val="0"/>
          <w:marBottom w:val="0"/>
          <w:divBdr>
            <w:top w:val="none" w:sz="0" w:space="0" w:color="auto"/>
            <w:left w:val="none" w:sz="0" w:space="0" w:color="auto"/>
            <w:bottom w:val="none" w:sz="0" w:space="0" w:color="auto"/>
            <w:right w:val="none" w:sz="0" w:space="0" w:color="auto"/>
          </w:divBdr>
        </w:div>
      </w:divsChild>
    </w:div>
    <w:div w:id="510879746">
      <w:bodyDiv w:val="1"/>
      <w:marLeft w:val="0"/>
      <w:marRight w:val="0"/>
      <w:marTop w:val="0"/>
      <w:marBottom w:val="0"/>
      <w:divBdr>
        <w:top w:val="none" w:sz="0" w:space="0" w:color="auto"/>
        <w:left w:val="none" w:sz="0" w:space="0" w:color="auto"/>
        <w:bottom w:val="none" w:sz="0" w:space="0" w:color="auto"/>
        <w:right w:val="none" w:sz="0" w:space="0" w:color="auto"/>
      </w:divBdr>
      <w:divsChild>
        <w:div w:id="1137723907">
          <w:marLeft w:val="0"/>
          <w:marRight w:val="0"/>
          <w:marTop w:val="0"/>
          <w:marBottom w:val="376"/>
          <w:divBdr>
            <w:top w:val="none" w:sz="0" w:space="0" w:color="auto"/>
            <w:left w:val="none" w:sz="0" w:space="0" w:color="auto"/>
            <w:bottom w:val="none" w:sz="0" w:space="0" w:color="auto"/>
            <w:right w:val="none" w:sz="0" w:space="0" w:color="auto"/>
          </w:divBdr>
          <w:divsChild>
            <w:div w:id="683441553">
              <w:marLeft w:val="0"/>
              <w:marRight w:val="0"/>
              <w:marTop w:val="0"/>
              <w:marBottom w:val="0"/>
              <w:divBdr>
                <w:top w:val="none" w:sz="0" w:space="0" w:color="auto"/>
                <w:left w:val="none" w:sz="0" w:space="0" w:color="auto"/>
                <w:bottom w:val="none" w:sz="0" w:space="0" w:color="auto"/>
                <w:right w:val="none" w:sz="0" w:space="0" w:color="auto"/>
              </w:divBdr>
              <w:divsChild>
                <w:div w:id="1579824756">
                  <w:marLeft w:val="0"/>
                  <w:marRight w:val="0"/>
                  <w:marTop w:val="0"/>
                  <w:marBottom w:val="0"/>
                  <w:divBdr>
                    <w:top w:val="none" w:sz="0" w:space="0" w:color="auto"/>
                    <w:left w:val="none" w:sz="0" w:space="0" w:color="auto"/>
                    <w:bottom w:val="none" w:sz="0" w:space="0" w:color="auto"/>
                    <w:right w:val="none" w:sz="0" w:space="0" w:color="auto"/>
                  </w:divBdr>
                  <w:divsChild>
                    <w:div w:id="143648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9530">
          <w:marLeft w:val="0"/>
          <w:marRight w:val="0"/>
          <w:marTop w:val="0"/>
          <w:marBottom w:val="0"/>
          <w:divBdr>
            <w:top w:val="none" w:sz="0" w:space="0" w:color="auto"/>
            <w:left w:val="none" w:sz="0" w:space="0" w:color="auto"/>
            <w:bottom w:val="none" w:sz="0" w:space="0" w:color="auto"/>
            <w:right w:val="none" w:sz="0" w:space="0" w:color="auto"/>
          </w:divBdr>
          <w:divsChild>
            <w:div w:id="1288583281">
              <w:marLeft w:val="0"/>
              <w:marRight w:val="0"/>
              <w:marTop w:val="0"/>
              <w:marBottom w:val="0"/>
              <w:divBdr>
                <w:top w:val="none" w:sz="0" w:space="0" w:color="auto"/>
                <w:left w:val="none" w:sz="0" w:space="0" w:color="auto"/>
                <w:bottom w:val="none" w:sz="0" w:space="0" w:color="auto"/>
                <w:right w:val="none" w:sz="0" w:space="0" w:color="auto"/>
              </w:divBdr>
              <w:divsChild>
                <w:div w:id="714042802">
                  <w:marLeft w:val="0"/>
                  <w:marRight w:val="0"/>
                  <w:marTop w:val="0"/>
                  <w:marBottom w:val="537"/>
                  <w:divBdr>
                    <w:top w:val="none" w:sz="0" w:space="0" w:color="auto"/>
                    <w:left w:val="none" w:sz="0" w:space="0" w:color="auto"/>
                    <w:bottom w:val="none" w:sz="0" w:space="0" w:color="auto"/>
                    <w:right w:val="none" w:sz="0" w:space="0" w:color="auto"/>
                  </w:divBdr>
                </w:div>
                <w:div w:id="862474651">
                  <w:marLeft w:val="0"/>
                  <w:marRight w:val="0"/>
                  <w:marTop w:val="322"/>
                  <w:marBottom w:val="430"/>
                  <w:divBdr>
                    <w:top w:val="none" w:sz="0" w:space="0" w:color="auto"/>
                    <w:left w:val="none" w:sz="0" w:space="0" w:color="auto"/>
                    <w:bottom w:val="none" w:sz="0" w:space="0" w:color="auto"/>
                    <w:right w:val="none" w:sz="0" w:space="0" w:color="auto"/>
                  </w:divBdr>
                  <w:divsChild>
                    <w:div w:id="429786617">
                      <w:marLeft w:val="0"/>
                      <w:marRight w:val="0"/>
                      <w:marTop w:val="0"/>
                      <w:marBottom w:val="0"/>
                      <w:divBdr>
                        <w:top w:val="none" w:sz="0" w:space="0" w:color="auto"/>
                        <w:left w:val="none" w:sz="0" w:space="0" w:color="auto"/>
                        <w:bottom w:val="none" w:sz="0" w:space="0" w:color="auto"/>
                        <w:right w:val="none" w:sz="0" w:space="0" w:color="auto"/>
                      </w:divBdr>
                      <w:divsChild>
                        <w:div w:id="1178735728">
                          <w:marLeft w:val="0"/>
                          <w:marRight w:val="0"/>
                          <w:marTop w:val="0"/>
                          <w:marBottom w:val="419"/>
                          <w:divBdr>
                            <w:top w:val="none" w:sz="0" w:space="0" w:color="auto"/>
                            <w:left w:val="none" w:sz="0" w:space="0" w:color="auto"/>
                            <w:bottom w:val="none" w:sz="0" w:space="0" w:color="auto"/>
                            <w:right w:val="none" w:sz="0" w:space="0" w:color="auto"/>
                          </w:divBdr>
                          <w:divsChild>
                            <w:div w:id="202639686">
                              <w:marLeft w:val="0"/>
                              <w:marRight w:val="0"/>
                              <w:marTop w:val="0"/>
                              <w:marBottom w:val="0"/>
                              <w:divBdr>
                                <w:top w:val="none" w:sz="0" w:space="0" w:color="auto"/>
                                <w:left w:val="none" w:sz="0" w:space="0" w:color="auto"/>
                                <w:bottom w:val="none" w:sz="0" w:space="0" w:color="auto"/>
                                <w:right w:val="none" w:sz="0" w:space="0" w:color="auto"/>
                              </w:divBdr>
                            </w:div>
                          </w:divsChild>
                        </w:div>
                        <w:div w:id="1797211308">
                          <w:marLeft w:val="0"/>
                          <w:marRight w:val="0"/>
                          <w:marTop w:val="0"/>
                          <w:marBottom w:val="376"/>
                          <w:divBdr>
                            <w:top w:val="none" w:sz="0" w:space="0" w:color="auto"/>
                            <w:left w:val="single" w:sz="18" w:space="0" w:color="CCCCCC"/>
                            <w:bottom w:val="none" w:sz="0" w:space="0" w:color="auto"/>
                            <w:right w:val="none" w:sz="0" w:space="0" w:color="auto"/>
                          </w:divBdr>
                          <w:divsChild>
                            <w:div w:id="92099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924027">
                  <w:marLeft w:val="0"/>
                  <w:marRight w:val="0"/>
                  <w:marTop w:val="0"/>
                  <w:marBottom w:val="537"/>
                  <w:divBdr>
                    <w:top w:val="none" w:sz="0" w:space="0" w:color="auto"/>
                    <w:left w:val="none" w:sz="0" w:space="0" w:color="auto"/>
                    <w:bottom w:val="none" w:sz="0" w:space="0" w:color="auto"/>
                    <w:right w:val="none" w:sz="0" w:space="0" w:color="auto"/>
                  </w:divBdr>
                </w:div>
                <w:div w:id="1834298679">
                  <w:marLeft w:val="0"/>
                  <w:marRight w:val="0"/>
                  <w:marTop w:val="0"/>
                  <w:marBottom w:val="0"/>
                  <w:divBdr>
                    <w:top w:val="none" w:sz="0" w:space="0" w:color="auto"/>
                    <w:left w:val="none" w:sz="0" w:space="0" w:color="auto"/>
                    <w:bottom w:val="none" w:sz="0" w:space="0" w:color="auto"/>
                    <w:right w:val="none" w:sz="0" w:space="0" w:color="auto"/>
                  </w:divBdr>
                  <w:divsChild>
                    <w:div w:id="880508489">
                      <w:marLeft w:val="0"/>
                      <w:marRight w:val="0"/>
                      <w:marTop w:val="0"/>
                      <w:marBottom w:val="0"/>
                      <w:divBdr>
                        <w:top w:val="none" w:sz="0" w:space="0" w:color="auto"/>
                        <w:left w:val="none" w:sz="0" w:space="0" w:color="auto"/>
                        <w:bottom w:val="none" w:sz="0" w:space="0" w:color="auto"/>
                        <w:right w:val="none" w:sz="0" w:space="0" w:color="auto"/>
                      </w:divBdr>
                      <w:divsChild>
                        <w:div w:id="352803411">
                          <w:marLeft w:val="161"/>
                          <w:marRight w:val="0"/>
                          <w:marTop w:val="0"/>
                          <w:marBottom w:val="0"/>
                          <w:divBdr>
                            <w:top w:val="none" w:sz="0" w:space="0" w:color="auto"/>
                            <w:left w:val="none" w:sz="0" w:space="0" w:color="auto"/>
                            <w:bottom w:val="none" w:sz="0" w:space="0" w:color="auto"/>
                            <w:right w:val="none" w:sz="0" w:space="0" w:color="auto"/>
                          </w:divBdr>
                        </w:div>
                        <w:div w:id="833567712">
                          <w:marLeft w:val="161"/>
                          <w:marRight w:val="0"/>
                          <w:marTop w:val="0"/>
                          <w:marBottom w:val="0"/>
                          <w:divBdr>
                            <w:top w:val="none" w:sz="0" w:space="0" w:color="auto"/>
                            <w:left w:val="none" w:sz="0" w:space="0" w:color="auto"/>
                            <w:bottom w:val="none" w:sz="0" w:space="0" w:color="auto"/>
                            <w:right w:val="none" w:sz="0" w:space="0" w:color="auto"/>
                          </w:divBdr>
                        </w:div>
                        <w:div w:id="943457716">
                          <w:marLeft w:val="161"/>
                          <w:marRight w:val="0"/>
                          <w:marTop w:val="0"/>
                          <w:marBottom w:val="0"/>
                          <w:divBdr>
                            <w:top w:val="none" w:sz="0" w:space="0" w:color="auto"/>
                            <w:left w:val="none" w:sz="0" w:space="0" w:color="auto"/>
                            <w:bottom w:val="none" w:sz="0" w:space="0" w:color="auto"/>
                            <w:right w:val="none" w:sz="0" w:space="0" w:color="auto"/>
                          </w:divBdr>
                        </w:div>
                        <w:div w:id="1537355187">
                          <w:marLeft w:val="161"/>
                          <w:marRight w:val="0"/>
                          <w:marTop w:val="0"/>
                          <w:marBottom w:val="0"/>
                          <w:divBdr>
                            <w:top w:val="none" w:sz="0" w:space="0" w:color="auto"/>
                            <w:left w:val="none" w:sz="0" w:space="0" w:color="auto"/>
                            <w:bottom w:val="none" w:sz="0" w:space="0" w:color="auto"/>
                            <w:right w:val="none" w:sz="0" w:space="0" w:color="auto"/>
                          </w:divBdr>
                        </w:div>
                        <w:div w:id="1550998746">
                          <w:marLeft w:val="161"/>
                          <w:marRight w:val="0"/>
                          <w:marTop w:val="0"/>
                          <w:marBottom w:val="0"/>
                          <w:divBdr>
                            <w:top w:val="none" w:sz="0" w:space="0" w:color="auto"/>
                            <w:left w:val="none" w:sz="0" w:space="0" w:color="auto"/>
                            <w:bottom w:val="none" w:sz="0" w:space="0" w:color="auto"/>
                            <w:right w:val="none" w:sz="0" w:space="0" w:color="auto"/>
                          </w:divBdr>
                        </w:div>
                        <w:div w:id="1889955837">
                          <w:marLeft w:val="0"/>
                          <w:marRight w:val="0"/>
                          <w:marTop w:val="0"/>
                          <w:marBottom w:val="0"/>
                          <w:divBdr>
                            <w:top w:val="none" w:sz="0" w:space="0" w:color="auto"/>
                            <w:left w:val="none" w:sz="0" w:space="0" w:color="auto"/>
                            <w:bottom w:val="none" w:sz="0" w:space="0" w:color="auto"/>
                            <w:right w:val="none" w:sz="0" w:space="0" w:color="auto"/>
                          </w:divBdr>
                        </w:div>
                      </w:divsChild>
                    </w:div>
                    <w:div w:id="1686983765">
                      <w:marLeft w:val="0"/>
                      <w:marRight w:val="0"/>
                      <w:marTop w:val="0"/>
                      <w:marBottom w:val="0"/>
                      <w:divBdr>
                        <w:top w:val="none" w:sz="0" w:space="0" w:color="auto"/>
                        <w:left w:val="none" w:sz="0" w:space="0" w:color="auto"/>
                        <w:bottom w:val="none" w:sz="0" w:space="0" w:color="auto"/>
                        <w:right w:val="none" w:sz="0" w:space="0" w:color="auto"/>
                      </w:divBdr>
                      <w:divsChild>
                        <w:div w:id="1364402898">
                          <w:marLeft w:val="-172"/>
                          <w:marRight w:val="0"/>
                          <w:marTop w:val="0"/>
                          <w:marBottom w:val="0"/>
                          <w:divBdr>
                            <w:top w:val="none" w:sz="0" w:space="0" w:color="auto"/>
                            <w:left w:val="none" w:sz="0" w:space="0" w:color="auto"/>
                            <w:bottom w:val="none" w:sz="0" w:space="0" w:color="auto"/>
                            <w:right w:val="none" w:sz="0" w:space="0" w:color="auto"/>
                          </w:divBdr>
                          <w:divsChild>
                            <w:div w:id="669335185">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sChild>
                </w:div>
                <w:div w:id="1974867717">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593050583">
      <w:bodyDiv w:val="1"/>
      <w:marLeft w:val="0"/>
      <w:marRight w:val="0"/>
      <w:marTop w:val="0"/>
      <w:marBottom w:val="0"/>
      <w:divBdr>
        <w:top w:val="none" w:sz="0" w:space="0" w:color="auto"/>
        <w:left w:val="none" w:sz="0" w:space="0" w:color="auto"/>
        <w:bottom w:val="none" w:sz="0" w:space="0" w:color="auto"/>
        <w:right w:val="none" w:sz="0" w:space="0" w:color="auto"/>
      </w:divBdr>
      <w:divsChild>
        <w:div w:id="1508595171">
          <w:marLeft w:val="0"/>
          <w:marRight w:val="0"/>
          <w:marTop w:val="0"/>
          <w:marBottom w:val="376"/>
          <w:divBdr>
            <w:top w:val="none" w:sz="0" w:space="0" w:color="auto"/>
            <w:left w:val="none" w:sz="0" w:space="0" w:color="auto"/>
            <w:bottom w:val="none" w:sz="0" w:space="0" w:color="auto"/>
            <w:right w:val="none" w:sz="0" w:space="0" w:color="auto"/>
          </w:divBdr>
          <w:divsChild>
            <w:div w:id="658924710">
              <w:marLeft w:val="0"/>
              <w:marRight w:val="0"/>
              <w:marTop w:val="0"/>
              <w:marBottom w:val="0"/>
              <w:divBdr>
                <w:top w:val="none" w:sz="0" w:space="0" w:color="auto"/>
                <w:left w:val="none" w:sz="0" w:space="0" w:color="auto"/>
                <w:bottom w:val="none" w:sz="0" w:space="0" w:color="auto"/>
                <w:right w:val="none" w:sz="0" w:space="0" w:color="auto"/>
              </w:divBdr>
              <w:divsChild>
                <w:div w:id="1635942080">
                  <w:marLeft w:val="0"/>
                  <w:marRight w:val="0"/>
                  <w:marTop w:val="0"/>
                  <w:marBottom w:val="0"/>
                  <w:divBdr>
                    <w:top w:val="none" w:sz="0" w:space="0" w:color="auto"/>
                    <w:left w:val="none" w:sz="0" w:space="0" w:color="auto"/>
                    <w:bottom w:val="none" w:sz="0" w:space="0" w:color="auto"/>
                    <w:right w:val="none" w:sz="0" w:space="0" w:color="auto"/>
                  </w:divBdr>
                  <w:divsChild>
                    <w:div w:id="158592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67493">
          <w:marLeft w:val="0"/>
          <w:marRight w:val="0"/>
          <w:marTop w:val="0"/>
          <w:marBottom w:val="0"/>
          <w:divBdr>
            <w:top w:val="none" w:sz="0" w:space="0" w:color="auto"/>
            <w:left w:val="none" w:sz="0" w:space="0" w:color="auto"/>
            <w:bottom w:val="none" w:sz="0" w:space="0" w:color="auto"/>
            <w:right w:val="none" w:sz="0" w:space="0" w:color="auto"/>
          </w:divBdr>
          <w:divsChild>
            <w:div w:id="909192845">
              <w:marLeft w:val="0"/>
              <w:marRight w:val="0"/>
              <w:marTop w:val="0"/>
              <w:marBottom w:val="0"/>
              <w:divBdr>
                <w:top w:val="none" w:sz="0" w:space="0" w:color="auto"/>
                <w:left w:val="none" w:sz="0" w:space="0" w:color="auto"/>
                <w:bottom w:val="none" w:sz="0" w:space="0" w:color="auto"/>
                <w:right w:val="none" w:sz="0" w:space="0" w:color="auto"/>
              </w:divBdr>
              <w:divsChild>
                <w:div w:id="366485957">
                  <w:marLeft w:val="0"/>
                  <w:marRight w:val="0"/>
                  <w:marTop w:val="0"/>
                  <w:marBottom w:val="537"/>
                  <w:divBdr>
                    <w:top w:val="none" w:sz="0" w:space="0" w:color="auto"/>
                    <w:left w:val="none" w:sz="0" w:space="0" w:color="auto"/>
                    <w:bottom w:val="none" w:sz="0" w:space="0" w:color="auto"/>
                    <w:right w:val="none" w:sz="0" w:space="0" w:color="auto"/>
                  </w:divBdr>
                </w:div>
                <w:div w:id="607152984">
                  <w:marLeft w:val="0"/>
                  <w:marRight w:val="0"/>
                  <w:marTop w:val="322"/>
                  <w:marBottom w:val="430"/>
                  <w:divBdr>
                    <w:top w:val="none" w:sz="0" w:space="0" w:color="auto"/>
                    <w:left w:val="none" w:sz="0" w:space="0" w:color="auto"/>
                    <w:bottom w:val="none" w:sz="0" w:space="0" w:color="auto"/>
                    <w:right w:val="none" w:sz="0" w:space="0" w:color="auto"/>
                  </w:divBdr>
                  <w:divsChild>
                    <w:div w:id="1792045855">
                      <w:marLeft w:val="0"/>
                      <w:marRight w:val="0"/>
                      <w:marTop w:val="0"/>
                      <w:marBottom w:val="0"/>
                      <w:divBdr>
                        <w:top w:val="none" w:sz="0" w:space="0" w:color="auto"/>
                        <w:left w:val="none" w:sz="0" w:space="0" w:color="auto"/>
                        <w:bottom w:val="none" w:sz="0" w:space="0" w:color="auto"/>
                        <w:right w:val="none" w:sz="0" w:space="0" w:color="auto"/>
                      </w:divBdr>
                      <w:divsChild>
                        <w:div w:id="240407460">
                          <w:marLeft w:val="0"/>
                          <w:marRight w:val="0"/>
                          <w:marTop w:val="0"/>
                          <w:marBottom w:val="376"/>
                          <w:divBdr>
                            <w:top w:val="none" w:sz="0" w:space="0" w:color="auto"/>
                            <w:left w:val="single" w:sz="18" w:space="0" w:color="CCCCCC"/>
                            <w:bottom w:val="none" w:sz="0" w:space="0" w:color="auto"/>
                            <w:right w:val="none" w:sz="0" w:space="0" w:color="auto"/>
                          </w:divBdr>
                          <w:divsChild>
                            <w:div w:id="94427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22073">
                  <w:marLeft w:val="0"/>
                  <w:marRight w:val="0"/>
                  <w:marTop w:val="0"/>
                  <w:marBottom w:val="537"/>
                  <w:divBdr>
                    <w:top w:val="none" w:sz="0" w:space="0" w:color="auto"/>
                    <w:left w:val="none" w:sz="0" w:space="0" w:color="auto"/>
                    <w:bottom w:val="none" w:sz="0" w:space="0" w:color="auto"/>
                    <w:right w:val="none" w:sz="0" w:space="0" w:color="auto"/>
                  </w:divBdr>
                </w:div>
                <w:div w:id="917788169">
                  <w:marLeft w:val="0"/>
                  <w:marRight w:val="0"/>
                  <w:marTop w:val="0"/>
                  <w:marBottom w:val="0"/>
                  <w:divBdr>
                    <w:top w:val="none" w:sz="0" w:space="0" w:color="auto"/>
                    <w:left w:val="none" w:sz="0" w:space="0" w:color="auto"/>
                    <w:bottom w:val="none" w:sz="0" w:space="0" w:color="auto"/>
                    <w:right w:val="none" w:sz="0" w:space="0" w:color="auto"/>
                  </w:divBdr>
                  <w:divsChild>
                    <w:div w:id="450125464">
                      <w:marLeft w:val="0"/>
                      <w:marRight w:val="0"/>
                      <w:marTop w:val="0"/>
                      <w:marBottom w:val="0"/>
                      <w:divBdr>
                        <w:top w:val="none" w:sz="0" w:space="0" w:color="auto"/>
                        <w:left w:val="none" w:sz="0" w:space="0" w:color="auto"/>
                        <w:bottom w:val="none" w:sz="0" w:space="0" w:color="auto"/>
                        <w:right w:val="none" w:sz="0" w:space="0" w:color="auto"/>
                      </w:divBdr>
                      <w:divsChild>
                        <w:div w:id="242908723">
                          <w:marLeft w:val="-172"/>
                          <w:marRight w:val="0"/>
                          <w:marTop w:val="0"/>
                          <w:marBottom w:val="0"/>
                          <w:divBdr>
                            <w:top w:val="none" w:sz="0" w:space="0" w:color="auto"/>
                            <w:left w:val="none" w:sz="0" w:space="0" w:color="auto"/>
                            <w:bottom w:val="none" w:sz="0" w:space="0" w:color="auto"/>
                            <w:right w:val="none" w:sz="0" w:space="0" w:color="auto"/>
                          </w:divBdr>
                          <w:divsChild>
                            <w:div w:id="1557400697">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373849376">
                      <w:marLeft w:val="0"/>
                      <w:marRight w:val="0"/>
                      <w:marTop w:val="0"/>
                      <w:marBottom w:val="0"/>
                      <w:divBdr>
                        <w:top w:val="none" w:sz="0" w:space="0" w:color="auto"/>
                        <w:left w:val="none" w:sz="0" w:space="0" w:color="auto"/>
                        <w:bottom w:val="none" w:sz="0" w:space="0" w:color="auto"/>
                        <w:right w:val="none" w:sz="0" w:space="0" w:color="auto"/>
                      </w:divBdr>
                      <w:divsChild>
                        <w:div w:id="1249148">
                          <w:marLeft w:val="161"/>
                          <w:marRight w:val="0"/>
                          <w:marTop w:val="0"/>
                          <w:marBottom w:val="0"/>
                          <w:divBdr>
                            <w:top w:val="none" w:sz="0" w:space="0" w:color="auto"/>
                            <w:left w:val="none" w:sz="0" w:space="0" w:color="auto"/>
                            <w:bottom w:val="none" w:sz="0" w:space="0" w:color="auto"/>
                            <w:right w:val="none" w:sz="0" w:space="0" w:color="auto"/>
                          </w:divBdr>
                        </w:div>
                        <w:div w:id="306278881">
                          <w:marLeft w:val="0"/>
                          <w:marRight w:val="0"/>
                          <w:marTop w:val="0"/>
                          <w:marBottom w:val="0"/>
                          <w:divBdr>
                            <w:top w:val="none" w:sz="0" w:space="0" w:color="auto"/>
                            <w:left w:val="none" w:sz="0" w:space="0" w:color="auto"/>
                            <w:bottom w:val="none" w:sz="0" w:space="0" w:color="auto"/>
                            <w:right w:val="none" w:sz="0" w:space="0" w:color="auto"/>
                          </w:divBdr>
                        </w:div>
                        <w:div w:id="657459774">
                          <w:marLeft w:val="161"/>
                          <w:marRight w:val="0"/>
                          <w:marTop w:val="0"/>
                          <w:marBottom w:val="0"/>
                          <w:divBdr>
                            <w:top w:val="none" w:sz="0" w:space="0" w:color="auto"/>
                            <w:left w:val="none" w:sz="0" w:space="0" w:color="auto"/>
                            <w:bottom w:val="none" w:sz="0" w:space="0" w:color="auto"/>
                            <w:right w:val="none" w:sz="0" w:space="0" w:color="auto"/>
                          </w:divBdr>
                        </w:div>
                        <w:div w:id="1568681884">
                          <w:marLeft w:val="161"/>
                          <w:marRight w:val="0"/>
                          <w:marTop w:val="0"/>
                          <w:marBottom w:val="0"/>
                          <w:divBdr>
                            <w:top w:val="none" w:sz="0" w:space="0" w:color="auto"/>
                            <w:left w:val="none" w:sz="0" w:space="0" w:color="auto"/>
                            <w:bottom w:val="none" w:sz="0" w:space="0" w:color="auto"/>
                            <w:right w:val="none" w:sz="0" w:space="0" w:color="auto"/>
                          </w:divBdr>
                        </w:div>
                        <w:div w:id="1870412029">
                          <w:marLeft w:val="161"/>
                          <w:marRight w:val="0"/>
                          <w:marTop w:val="0"/>
                          <w:marBottom w:val="0"/>
                          <w:divBdr>
                            <w:top w:val="none" w:sz="0" w:space="0" w:color="auto"/>
                            <w:left w:val="none" w:sz="0" w:space="0" w:color="auto"/>
                            <w:bottom w:val="none" w:sz="0" w:space="0" w:color="auto"/>
                            <w:right w:val="none" w:sz="0" w:space="0" w:color="auto"/>
                          </w:divBdr>
                        </w:div>
                        <w:div w:id="2084908184">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1737969655">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613945110">
      <w:bodyDiv w:val="1"/>
      <w:marLeft w:val="0"/>
      <w:marRight w:val="0"/>
      <w:marTop w:val="0"/>
      <w:marBottom w:val="0"/>
      <w:divBdr>
        <w:top w:val="none" w:sz="0" w:space="0" w:color="auto"/>
        <w:left w:val="none" w:sz="0" w:space="0" w:color="auto"/>
        <w:bottom w:val="none" w:sz="0" w:space="0" w:color="auto"/>
        <w:right w:val="none" w:sz="0" w:space="0" w:color="auto"/>
      </w:divBdr>
      <w:divsChild>
        <w:div w:id="695884757">
          <w:marLeft w:val="0"/>
          <w:marRight w:val="161"/>
          <w:marTop w:val="32"/>
          <w:marBottom w:val="0"/>
          <w:divBdr>
            <w:top w:val="none" w:sz="0" w:space="0" w:color="auto"/>
            <w:left w:val="none" w:sz="0" w:space="0" w:color="auto"/>
            <w:bottom w:val="none" w:sz="0" w:space="0" w:color="auto"/>
            <w:right w:val="none" w:sz="0" w:space="0" w:color="auto"/>
          </w:divBdr>
        </w:div>
      </w:divsChild>
    </w:div>
    <w:div w:id="741409183">
      <w:bodyDiv w:val="1"/>
      <w:marLeft w:val="0"/>
      <w:marRight w:val="0"/>
      <w:marTop w:val="0"/>
      <w:marBottom w:val="0"/>
      <w:divBdr>
        <w:top w:val="none" w:sz="0" w:space="0" w:color="auto"/>
        <w:left w:val="none" w:sz="0" w:space="0" w:color="auto"/>
        <w:bottom w:val="none" w:sz="0" w:space="0" w:color="auto"/>
        <w:right w:val="none" w:sz="0" w:space="0" w:color="auto"/>
      </w:divBdr>
      <w:divsChild>
        <w:div w:id="1863279584">
          <w:marLeft w:val="0"/>
          <w:marRight w:val="161"/>
          <w:marTop w:val="32"/>
          <w:marBottom w:val="0"/>
          <w:divBdr>
            <w:top w:val="none" w:sz="0" w:space="0" w:color="auto"/>
            <w:left w:val="none" w:sz="0" w:space="0" w:color="auto"/>
            <w:bottom w:val="none" w:sz="0" w:space="0" w:color="auto"/>
            <w:right w:val="none" w:sz="0" w:space="0" w:color="auto"/>
          </w:divBdr>
        </w:div>
      </w:divsChild>
    </w:div>
    <w:div w:id="778835251">
      <w:bodyDiv w:val="1"/>
      <w:marLeft w:val="0"/>
      <w:marRight w:val="0"/>
      <w:marTop w:val="0"/>
      <w:marBottom w:val="0"/>
      <w:divBdr>
        <w:top w:val="none" w:sz="0" w:space="0" w:color="auto"/>
        <w:left w:val="none" w:sz="0" w:space="0" w:color="auto"/>
        <w:bottom w:val="none" w:sz="0" w:space="0" w:color="auto"/>
        <w:right w:val="none" w:sz="0" w:space="0" w:color="auto"/>
      </w:divBdr>
      <w:divsChild>
        <w:div w:id="632176642">
          <w:marLeft w:val="-322"/>
          <w:marRight w:val="-322"/>
          <w:marTop w:val="0"/>
          <w:marBottom w:val="0"/>
          <w:divBdr>
            <w:top w:val="none" w:sz="0" w:space="0" w:color="auto"/>
            <w:left w:val="none" w:sz="0" w:space="0" w:color="auto"/>
            <w:bottom w:val="none" w:sz="0" w:space="0" w:color="auto"/>
            <w:right w:val="none" w:sz="0" w:space="0" w:color="auto"/>
          </w:divBdr>
          <w:divsChild>
            <w:div w:id="1012337455">
              <w:marLeft w:val="-215"/>
              <w:marRight w:val="-215"/>
              <w:marTop w:val="269"/>
              <w:marBottom w:val="269"/>
              <w:divBdr>
                <w:top w:val="none" w:sz="0" w:space="0" w:color="auto"/>
                <w:left w:val="none" w:sz="0" w:space="0" w:color="auto"/>
                <w:bottom w:val="none" w:sz="0" w:space="0" w:color="auto"/>
                <w:right w:val="none" w:sz="0" w:space="0" w:color="auto"/>
              </w:divBdr>
            </w:div>
            <w:div w:id="1383170025">
              <w:marLeft w:val="-215"/>
              <w:marRight w:val="-215"/>
              <w:marTop w:val="269"/>
              <w:marBottom w:val="269"/>
              <w:divBdr>
                <w:top w:val="none" w:sz="0" w:space="0" w:color="auto"/>
                <w:left w:val="none" w:sz="0" w:space="0" w:color="auto"/>
                <w:bottom w:val="none" w:sz="0" w:space="0" w:color="auto"/>
                <w:right w:val="none" w:sz="0" w:space="0" w:color="auto"/>
              </w:divBdr>
            </w:div>
          </w:divsChild>
        </w:div>
        <w:div w:id="1784181246">
          <w:marLeft w:val="0"/>
          <w:marRight w:val="0"/>
          <w:marTop w:val="0"/>
          <w:marBottom w:val="269"/>
          <w:divBdr>
            <w:top w:val="none" w:sz="0" w:space="0" w:color="auto"/>
            <w:left w:val="none" w:sz="0" w:space="0" w:color="auto"/>
            <w:bottom w:val="none" w:sz="0" w:space="0" w:color="auto"/>
            <w:right w:val="none" w:sz="0" w:space="0" w:color="auto"/>
          </w:divBdr>
        </w:div>
      </w:divsChild>
    </w:div>
    <w:div w:id="847906987">
      <w:bodyDiv w:val="1"/>
      <w:marLeft w:val="0"/>
      <w:marRight w:val="0"/>
      <w:marTop w:val="0"/>
      <w:marBottom w:val="0"/>
      <w:divBdr>
        <w:top w:val="none" w:sz="0" w:space="0" w:color="auto"/>
        <w:left w:val="none" w:sz="0" w:space="0" w:color="auto"/>
        <w:bottom w:val="none" w:sz="0" w:space="0" w:color="auto"/>
        <w:right w:val="none" w:sz="0" w:space="0" w:color="auto"/>
      </w:divBdr>
    </w:div>
    <w:div w:id="864908727">
      <w:bodyDiv w:val="1"/>
      <w:marLeft w:val="0"/>
      <w:marRight w:val="0"/>
      <w:marTop w:val="0"/>
      <w:marBottom w:val="0"/>
      <w:divBdr>
        <w:top w:val="none" w:sz="0" w:space="0" w:color="auto"/>
        <w:left w:val="none" w:sz="0" w:space="0" w:color="auto"/>
        <w:bottom w:val="none" w:sz="0" w:space="0" w:color="auto"/>
        <w:right w:val="none" w:sz="0" w:space="0" w:color="auto"/>
      </w:divBdr>
      <w:divsChild>
        <w:div w:id="16590404">
          <w:marLeft w:val="0"/>
          <w:marRight w:val="0"/>
          <w:marTop w:val="0"/>
          <w:marBottom w:val="376"/>
          <w:divBdr>
            <w:top w:val="none" w:sz="0" w:space="0" w:color="auto"/>
            <w:left w:val="none" w:sz="0" w:space="0" w:color="auto"/>
            <w:bottom w:val="none" w:sz="0" w:space="0" w:color="auto"/>
            <w:right w:val="none" w:sz="0" w:space="0" w:color="auto"/>
          </w:divBdr>
          <w:divsChild>
            <w:div w:id="936209786">
              <w:marLeft w:val="0"/>
              <w:marRight w:val="0"/>
              <w:marTop w:val="0"/>
              <w:marBottom w:val="0"/>
              <w:divBdr>
                <w:top w:val="none" w:sz="0" w:space="0" w:color="auto"/>
                <w:left w:val="none" w:sz="0" w:space="0" w:color="auto"/>
                <w:bottom w:val="none" w:sz="0" w:space="0" w:color="auto"/>
                <w:right w:val="none" w:sz="0" w:space="0" w:color="auto"/>
              </w:divBdr>
              <w:divsChild>
                <w:div w:id="1708800716">
                  <w:marLeft w:val="0"/>
                  <w:marRight w:val="0"/>
                  <w:marTop w:val="0"/>
                  <w:marBottom w:val="0"/>
                  <w:divBdr>
                    <w:top w:val="none" w:sz="0" w:space="0" w:color="auto"/>
                    <w:left w:val="none" w:sz="0" w:space="0" w:color="auto"/>
                    <w:bottom w:val="none" w:sz="0" w:space="0" w:color="auto"/>
                    <w:right w:val="none" w:sz="0" w:space="0" w:color="auto"/>
                  </w:divBdr>
                  <w:divsChild>
                    <w:div w:id="59023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039534">
          <w:marLeft w:val="0"/>
          <w:marRight w:val="0"/>
          <w:marTop w:val="0"/>
          <w:marBottom w:val="0"/>
          <w:divBdr>
            <w:top w:val="none" w:sz="0" w:space="0" w:color="auto"/>
            <w:left w:val="none" w:sz="0" w:space="0" w:color="auto"/>
            <w:bottom w:val="none" w:sz="0" w:space="0" w:color="auto"/>
            <w:right w:val="none" w:sz="0" w:space="0" w:color="auto"/>
          </w:divBdr>
          <w:divsChild>
            <w:div w:id="1642883748">
              <w:marLeft w:val="0"/>
              <w:marRight w:val="0"/>
              <w:marTop w:val="0"/>
              <w:marBottom w:val="0"/>
              <w:divBdr>
                <w:top w:val="none" w:sz="0" w:space="0" w:color="auto"/>
                <w:left w:val="none" w:sz="0" w:space="0" w:color="auto"/>
                <w:bottom w:val="none" w:sz="0" w:space="0" w:color="auto"/>
                <w:right w:val="none" w:sz="0" w:space="0" w:color="auto"/>
              </w:divBdr>
              <w:divsChild>
                <w:div w:id="343870991">
                  <w:marLeft w:val="0"/>
                  <w:marRight w:val="0"/>
                  <w:marTop w:val="0"/>
                  <w:marBottom w:val="537"/>
                  <w:divBdr>
                    <w:top w:val="none" w:sz="0" w:space="0" w:color="auto"/>
                    <w:left w:val="none" w:sz="0" w:space="0" w:color="auto"/>
                    <w:bottom w:val="none" w:sz="0" w:space="0" w:color="auto"/>
                    <w:right w:val="none" w:sz="0" w:space="0" w:color="auto"/>
                  </w:divBdr>
                </w:div>
                <w:div w:id="407072955">
                  <w:marLeft w:val="0"/>
                  <w:marRight w:val="0"/>
                  <w:marTop w:val="0"/>
                  <w:marBottom w:val="537"/>
                  <w:divBdr>
                    <w:top w:val="none" w:sz="0" w:space="0" w:color="auto"/>
                    <w:left w:val="none" w:sz="0" w:space="0" w:color="auto"/>
                    <w:bottom w:val="none" w:sz="0" w:space="0" w:color="auto"/>
                    <w:right w:val="none" w:sz="0" w:space="0" w:color="auto"/>
                  </w:divBdr>
                </w:div>
                <w:div w:id="903875288">
                  <w:marLeft w:val="0"/>
                  <w:marRight w:val="0"/>
                  <w:marTop w:val="0"/>
                  <w:marBottom w:val="0"/>
                  <w:divBdr>
                    <w:top w:val="none" w:sz="0" w:space="0" w:color="auto"/>
                    <w:left w:val="none" w:sz="0" w:space="0" w:color="auto"/>
                    <w:bottom w:val="none" w:sz="0" w:space="0" w:color="auto"/>
                    <w:right w:val="none" w:sz="0" w:space="0" w:color="auto"/>
                  </w:divBdr>
                  <w:divsChild>
                    <w:div w:id="164631065">
                      <w:marLeft w:val="0"/>
                      <w:marRight w:val="0"/>
                      <w:marTop w:val="0"/>
                      <w:marBottom w:val="0"/>
                      <w:divBdr>
                        <w:top w:val="none" w:sz="0" w:space="0" w:color="auto"/>
                        <w:left w:val="none" w:sz="0" w:space="0" w:color="auto"/>
                        <w:bottom w:val="none" w:sz="0" w:space="0" w:color="auto"/>
                        <w:right w:val="none" w:sz="0" w:space="0" w:color="auto"/>
                      </w:divBdr>
                      <w:divsChild>
                        <w:div w:id="1279411045">
                          <w:marLeft w:val="-172"/>
                          <w:marRight w:val="0"/>
                          <w:marTop w:val="0"/>
                          <w:marBottom w:val="0"/>
                          <w:divBdr>
                            <w:top w:val="none" w:sz="0" w:space="0" w:color="auto"/>
                            <w:left w:val="none" w:sz="0" w:space="0" w:color="auto"/>
                            <w:bottom w:val="none" w:sz="0" w:space="0" w:color="auto"/>
                            <w:right w:val="none" w:sz="0" w:space="0" w:color="auto"/>
                          </w:divBdr>
                          <w:divsChild>
                            <w:div w:id="1410692950">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384674163">
                      <w:marLeft w:val="0"/>
                      <w:marRight w:val="0"/>
                      <w:marTop w:val="0"/>
                      <w:marBottom w:val="0"/>
                      <w:divBdr>
                        <w:top w:val="none" w:sz="0" w:space="0" w:color="auto"/>
                        <w:left w:val="none" w:sz="0" w:space="0" w:color="auto"/>
                        <w:bottom w:val="none" w:sz="0" w:space="0" w:color="auto"/>
                        <w:right w:val="none" w:sz="0" w:space="0" w:color="auto"/>
                      </w:divBdr>
                      <w:divsChild>
                        <w:div w:id="341444128">
                          <w:marLeft w:val="161"/>
                          <w:marRight w:val="0"/>
                          <w:marTop w:val="0"/>
                          <w:marBottom w:val="0"/>
                          <w:divBdr>
                            <w:top w:val="none" w:sz="0" w:space="0" w:color="auto"/>
                            <w:left w:val="none" w:sz="0" w:space="0" w:color="auto"/>
                            <w:bottom w:val="none" w:sz="0" w:space="0" w:color="auto"/>
                            <w:right w:val="none" w:sz="0" w:space="0" w:color="auto"/>
                          </w:divBdr>
                        </w:div>
                        <w:div w:id="1253275261">
                          <w:marLeft w:val="161"/>
                          <w:marRight w:val="0"/>
                          <w:marTop w:val="0"/>
                          <w:marBottom w:val="0"/>
                          <w:divBdr>
                            <w:top w:val="none" w:sz="0" w:space="0" w:color="auto"/>
                            <w:left w:val="none" w:sz="0" w:space="0" w:color="auto"/>
                            <w:bottom w:val="none" w:sz="0" w:space="0" w:color="auto"/>
                            <w:right w:val="none" w:sz="0" w:space="0" w:color="auto"/>
                          </w:divBdr>
                        </w:div>
                        <w:div w:id="1539004862">
                          <w:marLeft w:val="0"/>
                          <w:marRight w:val="0"/>
                          <w:marTop w:val="0"/>
                          <w:marBottom w:val="0"/>
                          <w:divBdr>
                            <w:top w:val="none" w:sz="0" w:space="0" w:color="auto"/>
                            <w:left w:val="none" w:sz="0" w:space="0" w:color="auto"/>
                            <w:bottom w:val="none" w:sz="0" w:space="0" w:color="auto"/>
                            <w:right w:val="none" w:sz="0" w:space="0" w:color="auto"/>
                          </w:divBdr>
                        </w:div>
                        <w:div w:id="1907643555">
                          <w:marLeft w:val="161"/>
                          <w:marRight w:val="0"/>
                          <w:marTop w:val="0"/>
                          <w:marBottom w:val="0"/>
                          <w:divBdr>
                            <w:top w:val="none" w:sz="0" w:space="0" w:color="auto"/>
                            <w:left w:val="none" w:sz="0" w:space="0" w:color="auto"/>
                            <w:bottom w:val="none" w:sz="0" w:space="0" w:color="auto"/>
                            <w:right w:val="none" w:sz="0" w:space="0" w:color="auto"/>
                          </w:divBdr>
                        </w:div>
                        <w:div w:id="1916939539">
                          <w:marLeft w:val="161"/>
                          <w:marRight w:val="0"/>
                          <w:marTop w:val="0"/>
                          <w:marBottom w:val="0"/>
                          <w:divBdr>
                            <w:top w:val="none" w:sz="0" w:space="0" w:color="auto"/>
                            <w:left w:val="none" w:sz="0" w:space="0" w:color="auto"/>
                            <w:bottom w:val="none" w:sz="0" w:space="0" w:color="auto"/>
                            <w:right w:val="none" w:sz="0" w:space="0" w:color="auto"/>
                          </w:divBdr>
                        </w:div>
                        <w:div w:id="1944652687">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1357658736">
                  <w:marLeft w:val="0"/>
                  <w:marRight w:val="0"/>
                  <w:marTop w:val="322"/>
                  <w:marBottom w:val="430"/>
                  <w:divBdr>
                    <w:top w:val="none" w:sz="0" w:space="0" w:color="auto"/>
                    <w:left w:val="none" w:sz="0" w:space="0" w:color="auto"/>
                    <w:bottom w:val="none" w:sz="0" w:space="0" w:color="auto"/>
                    <w:right w:val="none" w:sz="0" w:space="0" w:color="auto"/>
                  </w:divBdr>
                  <w:divsChild>
                    <w:div w:id="1334996124">
                      <w:marLeft w:val="0"/>
                      <w:marRight w:val="0"/>
                      <w:marTop w:val="0"/>
                      <w:marBottom w:val="0"/>
                      <w:divBdr>
                        <w:top w:val="none" w:sz="0" w:space="0" w:color="auto"/>
                        <w:left w:val="none" w:sz="0" w:space="0" w:color="auto"/>
                        <w:bottom w:val="none" w:sz="0" w:space="0" w:color="auto"/>
                        <w:right w:val="none" w:sz="0" w:space="0" w:color="auto"/>
                      </w:divBdr>
                      <w:divsChild>
                        <w:div w:id="33426762">
                          <w:marLeft w:val="0"/>
                          <w:marRight w:val="0"/>
                          <w:marTop w:val="0"/>
                          <w:marBottom w:val="376"/>
                          <w:divBdr>
                            <w:top w:val="none" w:sz="0" w:space="0" w:color="auto"/>
                            <w:left w:val="single" w:sz="18" w:space="0" w:color="CCCCCC"/>
                            <w:bottom w:val="none" w:sz="0" w:space="0" w:color="auto"/>
                            <w:right w:val="none" w:sz="0" w:space="0" w:color="auto"/>
                          </w:divBdr>
                          <w:divsChild>
                            <w:div w:id="4212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531457">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883298773">
      <w:bodyDiv w:val="1"/>
      <w:marLeft w:val="0"/>
      <w:marRight w:val="0"/>
      <w:marTop w:val="0"/>
      <w:marBottom w:val="0"/>
      <w:divBdr>
        <w:top w:val="none" w:sz="0" w:space="0" w:color="auto"/>
        <w:left w:val="none" w:sz="0" w:space="0" w:color="auto"/>
        <w:bottom w:val="none" w:sz="0" w:space="0" w:color="auto"/>
        <w:right w:val="none" w:sz="0" w:space="0" w:color="auto"/>
      </w:divBdr>
      <w:divsChild>
        <w:div w:id="1066682971">
          <w:marLeft w:val="0"/>
          <w:marRight w:val="0"/>
          <w:marTop w:val="0"/>
          <w:marBottom w:val="0"/>
          <w:divBdr>
            <w:top w:val="none" w:sz="0" w:space="0" w:color="auto"/>
            <w:left w:val="none" w:sz="0" w:space="0" w:color="auto"/>
            <w:bottom w:val="none" w:sz="0" w:space="0" w:color="auto"/>
            <w:right w:val="none" w:sz="0" w:space="0" w:color="auto"/>
          </w:divBdr>
          <w:divsChild>
            <w:div w:id="1608149284">
              <w:marLeft w:val="0"/>
              <w:marRight w:val="0"/>
              <w:marTop w:val="750"/>
              <w:marBottom w:val="120"/>
              <w:divBdr>
                <w:top w:val="none" w:sz="0" w:space="0" w:color="auto"/>
                <w:left w:val="none" w:sz="0" w:space="0" w:color="auto"/>
                <w:bottom w:val="none" w:sz="0" w:space="0" w:color="auto"/>
                <w:right w:val="none" w:sz="0" w:space="0" w:color="auto"/>
              </w:divBdr>
              <w:divsChild>
                <w:div w:id="900290047">
                  <w:marLeft w:val="0"/>
                  <w:marRight w:val="0"/>
                  <w:marTop w:val="0"/>
                  <w:marBottom w:val="0"/>
                  <w:divBdr>
                    <w:top w:val="none" w:sz="0" w:space="0" w:color="auto"/>
                    <w:left w:val="none" w:sz="0" w:space="0" w:color="auto"/>
                    <w:bottom w:val="none" w:sz="0" w:space="0" w:color="auto"/>
                    <w:right w:val="none" w:sz="0" w:space="0" w:color="auto"/>
                  </w:divBdr>
                </w:div>
                <w:div w:id="734471996">
                  <w:marLeft w:val="0"/>
                  <w:marRight w:val="0"/>
                  <w:marTop w:val="0"/>
                  <w:marBottom w:val="0"/>
                  <w:divBdr>
                    <w:top w:val="none" w:sz="0" w:space="0" w:color="auto"/>
                    <w:left w:val="none" w:sz="0" w:space="0" w:color="auto"/>
                    <w:bottom w:val="none" w:sz="0" w:space="0" w:color="auto"/>
                    <w:right w:val="none" w:sz="0" w:space="0" w:color="auto"/>
                  </w:divBdr>
                </w:div>
                <w:div w:id="636296617">
                  <w:marLeft w:val="0"/>
                  <w:marRight w:val="0"/>
                  <w:marTop w:val="0"/>
                  <w:marBottom w:val="0"/>
                  <w:divBdr>
                    <w:top w:val="single" w:sz="6" w:space="0" w:color="CCCCCC"/>
                    <w:left w:val="single" w:sz="6" w:space="0" w:color="CCCCCC"/>
                    <w:bottom w:val="single" w:sz="6" w:space="0" w:color="CCCCCC"/>
                    <w:right w:val="single" w:sz="6" w:space="0" w:color="CCCCCC"/>
                  </w:divBdr>
                  <w:divsChild>
                    <w:div w:id="940526254">
                      <w:marLeft w:val="0"/>
                      <w:marRight w:val="0"/>
                      <w:marTop w:val="0"/>
                      <w:marBottom w:val="0"/>
                      <w:divBdr>
                        <w:top w:val="none" w:sz="0" w:space="0" w:color="auto"/>
                        <w:left w:val="none" w:sz="0" w:space="0" w:color="auto"/>
                        <w:bottom w:val="none" w:sz="0" w:space="0" w:color="auto"/>
                        <w:right w:val="none" w:sz="0" w:space="0" w:color="auto"/>
                      </w:divBdr>
                      <w:divsChild>
                        <w:div w:id="188914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6547">
          <w:marLeft w:val="0"/>
          <w:marRight w:val="0"/>
          <w:marTop w:val="375"/>
          <w:marBottom w:val="0"/>
          <w:divBdr>
            <w:top w:val="none" w:sz="0" w:space="0" w:color="auto"/>
            <w:left w:val="none" w:sz="0" w:space="0" w:color="auto"/>
            <w:bottom w:val="none" w:sz="0" w:space="0" w:color="auto"/>
            <w:right w:val="none" w:sz="0" w:space="0" w:color="auto"/>
          </w:divBdr>
          <w:divsChild>
            <w:div w:id="7560480">
              <w:marLeft w:val="0"/>
              <w:marRight w:val="0"/>
              <w:marTop w:val="600"/>
              <w:marBottom w:val="600"/>
              <w:divBdr>
                <w:top w:val="none" w:sz="0" w:space="0" w:color="auto"/>
                <w:left w:val="single" w:sz="24" w:space="0" w:color="CCCCCC"/>
                <w:bottom w:val="none" w:sz="0" w:space="0" w:color="auto"/>
                <w:right w:val="none" w:sz="0" w:space="0" w:color="auto"/>
              </w:divBdr>
              <w:divsChild>
                <w:div w:id="39362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7755497">
      <w:bodyDiv w:val="1"/>
      <w:marLeft w:val="0"/>
      <w:marRight w:val="0"/>
      <w:marTop w:val="0"/>
      <w:marBottom w:val="0"/>
      <w:divBdr>
        <w:top w:val="none" w:sz="0" w:space="0" w:color="auto"/>
        <w:left w:val="none" w:sz="0" w:space="0" w:color="auto"/>
        <w:bottom w:val="none" w:sz="0" w:space="0" w:color="auto"/>
        <w:right w:val="none" w:sz="0" w:space="0" w:color="auto"/>
      </w:divBdr>
    </w:div>
    <w:div w:id="970742873">
      <w:bodyDiv w:val="1"/>
      <w:marLeft w:val="0"/>
      <w:marRight w:val="0"/>
      <w:marTop w:val="0"/>
      <w:marBottom w:val="0"/>
      <w:divBdr>
        <w:top w:val="none" w:sz="0" w:space="0" w:color="auto"/>
        <w:left w:val="none" w:sz="0" w:space="0" w:color="auto"/>
        <w:bottom w:val="none" w:sz="0" w:space="0" w:color="auto"/>
        <w:right w:val="none" w:sz="0" w:space="0" w:color="auto"/>
      </w:divBdr>
      <w:divsChild>
        <w:div w:id="883902716">
          <w:marLeft w:val="0"/>
          <w:marRight w:val="0"/>
          <w:marTop w:val="0"/>
          <w:marBottom w:val="376"/>
          <w:divBdr>
            <w:top w:val="none" w:sz="0" w:space="0" w:color="auto"/>
            <w:left w:val="none" w:sz="0" w:space="0" w:color="auto"/>
            <w:bottom w:val="none" w:sz="0" w:space="0" w:color="auto"/>
            <w:right w:val="none" w:sz="0" w:space="0" w:color="auto"/>
          </w:divBdr>
          <w:divsChild>
            <w:div w:id="1020886863">
              <w:marLeft w:val="0"/>
              <w:marRight w:val="0"/>
              <w:marTop w:val="0"/>
              <w:marBottom w:val="0"/>
              <w:divBdr>
                <w:top w:val="none" w:sz="0" w:space="0" w:color="auto"/>
                <w:left w:val="none" w:sz="0" w:space="0" w:color="auto"/>
                <w:bottom w:val="none" w:sz="0" w:space="0" w:color="auto"/>
                <w:right w:val="none" w:sz="0" w:space="0" w:color="auto"/>
              </w:divBdr>
              <w:divsChild>
                <w:div w:id="1943023874">
                  <w:marLeft w:val="0"/>
                  <w:marRight w:val="0"/>
                  <w:marTop w:val="0"/>
                  <w:marBottom w:val="0"/>
                  <w:divBdr>
                    <w:top w:val="none" w:sz="0" w:space="0" w:color="auto"/>
                    <w:left w:val="none" w:sz="0" w:space="0" w:color="auto"/>
                    <w:bottom w:val="none" w:sz="0" w:space="0" w:color="auto"/>
                    <w:right w:val="none" w:sz="0" w:space="0" w:color="auto"/>
                  </w:divBdr>
                  <w:divsChild>
                    <w:div w:id="1739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049450">
          <w:marLeft w:val="0"/>
          <w:marRight w:val="0"/>
          <w:marTop w:val="0"/>
          <w:marBottom w:val="0"/>
          <w:divBdr>
            <w:top w:val="none" w:sz="0" w:space="0" w:color="auto"/>
            <w:left w:val="none" w:sz="0" w:space="0" w:color="auto"/>
            <w:bottom w:val="none" w:sz="0" w:space="0" w:color="auto"/>
            <w:right w:val="none" w:sz="0" w:space="0" w:color="auto"/>
          </w:divBdr>
          <w:divsChild>
            <w:div w:id="777454038">
              <w:marLeft w:val="0"/>
              <w:marRight w:val="0"/>
              <w:marTop w:val="0"/>
              <w:marBottom w:val="0"/>
              <w:divBdr>
                <w:top w:val="none" w:sz="0" w:space="0" w:color="auto"/>
                <w:left w:val="none" w:sz="0" w:space="0" w:color="auto"/>
                <w:bottom w:val="none" w:sz="0" w:space="0" w:color="auto"/>
                <w:right w:val="none" w:sz="0" w:space="0" w:color="auto"/>
              </w:divBdr>
              <w:divsChild>
                <w:div w:id="216817656">
                  <w:marLeft w:val="0"/>
                  <w:marRight w:val="0"/>
                  <w:marTop w:val="0"/>
                  <w:marBottom w:val="537"/>
                  <w:divBdr>
                    <w:top w:val="none" w:sz="0" w:space="0" w:color="auto"/>
                    <w:left w:val="none" w:sz="0" w:space="0" w:color="auto"/>
                    <w:bottom w:val="none" w:sz="0" w:space="0" w:color="auto"/>
                    <w:right w:val="none" w:sz="0" w:space="0" w:color="auto"/>
                  </w:divBdr>
                </w:div>
                <w:div w:id="692387960">
                  <w:marLeft w:val="0"/>
                  <w:marRight w:val="0"/>
                  <w:marTop w:val="0"/>
                  <w:marBottom w:val="0"/>
                  <w:divBdr>
                    <w:top w:val="none" w:sz="0" w:space="0" w:color="auto"/>
                    <w:left w:val="none" w:sz="0" w:space="0" w:color="auto"/>
                    <w:bottom w:val="none" w:sz="0" w:space="0" w:color="auto"/>
                    <w:right w:val="none" w:sz="0" w:space="0" w:color="auto"/>
                  </w:divBdr>
                  <w:divsChild>
                    <w:div w:id="1261795013">
                      <w:marLeft w:val="0"/>
                      <w:marRight w:val="0"/>
                      <w:marTop w:val="0"/>
                      <w:marBottom w:val="0"/>
                      <w:divBdr>
                        <w:top w:val="none" w:sz="0" w:space="0" w:color="auto"/>
                        <w:left w:val="none" w:sz="0" w:space="0" w:color="auto"/>
                        <w:bottom w:val="none" w:sz="0" w:space="0" w:color="auto"/>
                        <w:right w:val="none" w:sz="0" w:space="0" w:color="auto"/>
                      </w:divBdr>
                      <w:divsChild>
                        <w:div w:id="1227838769">
                          <w:marLeft w:val="-172"/>
                          <w:marRight w:val="0"/>
                          <w:marTop w:val="0"/>
                          <w:marBottom w:val="0"/>
                          <w:divBdr>
                            <w:top w:val="none" w:sz="0" w:space="0" w:color="auto"/>
                            <w:left w:val="none" w:sz="0" w:space="0" w:color="auto"/>
                            <w:bottom w:val="none" w:sz="0" w:space="0" w:color="auto"/>
                            <w:right w:val="none" w:sz="0" w:space="0" w:color="auto"/>
                          </w:divBdr>
                          <w:divsChild>
                            <w:div w:id="1506628956">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975283891">
                      <w:marLeft w:val="0"/>
                      <w:marRight w:val="0"/>
                      <w:marTop w:val="0"/>
                      <w:marBottom w:val="0"/>
                      <w:divBdr>
                        <w:top w:val="none" w:sz="0" w:space="0" w:color="auto"/>
                        <w:left w:val="none" w:sz="0" w:space="0" w:color="auto"/>
                        <w:bottom w:val="none" w:sz="0" w:space="0" w:color="auto"/>
                        <w:right w:val="none" w:sz="0" w:space="0" w:color="auto"/>
                      </w:divBdr>
                      <w:divsChild>
                        <w:div w:id="481963923">
                          <w:marLeft w:val="0"/>
                          <w:marRight w:val="0"/>
                          <w:marTop w:val="0"/>
                          <w:marBottom w:val="0"/>
                          <w:divBdr>
                            <w:top w:val="none" w:sz="0" w:space="0" w:color="auto"/>
                            <w:left w:val="none" w:sz="0" w:space="0" w:color="auto"/>
                            <w:bottom w:val="none" w:sz="0" w:space="0" w:color="auto"/>
                            <w:right w:val="none" w:sz="0" w:space="0" w:color="auto"/>
                          </w:divBdr>
                        </w:div>
                        <w:div w:id="567610771">
                          <w:marLeft w:val="161"/>
                          <w:marRight w:val="0"/>
                          <w:marTop w:val="0"/>
                          <w:marBottom w:val="0"/>
                          <w:divBdr>
                            <w:top w:val="none" w:sz="0" w:space="0" w:color="auto"/>
                            <w:left w:val="none" w:sz="0" w:space="0" w:color="auto"/>
                            <w:bottom w:val="none" w:sz="0" w:space="0" w:color="auto"/>
                            <w:right w:val="none" w:sz="0" w:space="0" w:color="auto"/>
                          </w:divBdr>
                        </w:div>
                        <w:div w:id="873887905">
                          <w:marLeft w:val="161"/>
                          <w:marRight w:val="0"/>
                          <w:marTop w:val="0"/>
                          <w:marBottom w:val="0"/>
                          <w:divBdr>
                            <w:top w:val="none" w:sz="0" w:space="0" w:color="auto"/>
                            <w:left w:val="none" w:sz="0" w:space="0" w:color="auto"/>
                            <w:bottom w:val="none" w:sz="0" w:space="0" w:color="auto"/>
                            <w:right w:val="none" w:sz="0" w:space="0" w:color="auto"/>
                          </w:divBdr>
                        </w:div>
                        <w:div w:id="1023287424">
                          <w:marLeft w:val="161"/>
                          <w:marRight w:val="0"/>
                          <w:marTop w:val="0"/>
                          <w:marBottom w:val="0"/>
                          <w:divBdr>
                            <w:top w:val="none" w:sz="0" w:space="0" w:color="auto"/>
                            <w:left w:val="none" w:sz="0" w:space="0" w:color="auto"/>
                            <w:bottom w:val="none" w:sz="0" w:space="0" w:color="auto"/>
                            <w:right w:val="none" w:sz="0" w:space="0" w:color="auto"/>
                          </w:divBdr>
                        </w:div>
                        <w:div w:id="1396127037">
                          <w:marLeft w:val="161"/>
                          <w:marRight w:val="0"/>
                          <w:marTop w:val="0"/>
                          <w:marBottom w:val="0"/>
                          <w:divBdr>
                            <w:top w:val="none" w:sz="0" w:space="0" w:color="auto"/>
                            <w:left w:val="none" w:sz="0" w:space="0" w:color="auto"/>
                            <w:bottom w:val="none" w:sz="0" w:space="0" w:color="auto"/>
                            <w:right w:val="none" w:sz="0" w:space="0" w:color="auto"/>
                          </w:divBdr>
                        </w:div>
                        <w:div w:id="1897399828">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852912716">
                  <w:marLeft w:val="0"/>
                  <w:marRight w:val="0"/>
                  <w:marTop w:val="0"/>
                  <w:marBottom w:val="537"/>
                  <w:divBdr>
                    <w:top w:val="none" w:sz="0" w:space="0" w:color="auto"/>
                    <w:left w:val="none" w:sz="0" w:space="0" w:color="auto"/>
                    <w:bottom w:val="none" w:sz="0" w:space="0" w:color="auto"/>
                    <w:right w:val="none" w:sz="0" w:space="0" w:color="auto"/>
                  </w:divBdr>
                </w:div>
                <w:div w:id="1249387587">
                  <w:marLeft w:val="0"/>
                  <w:marRight w:val="0"/>
                  <w:marTop w:val="322"/>
                  <w:marBottom w:val="430"/>
                  <w:divBdr>
                    <w:top w:val="none" w:sz="0" w:space="0" w:color="auto"/>
                    <w:left w:val="none" w:sz="0" w:space="0" w:color="auto"/>
                    <w:bottom w:val="none" w:sz="0" w:space="0" w:color="auto"/>
                    <w:right w:val="none" w:sz="0" w:space="0" w:color="auto"/>
                  </w:divBdr>
                  <w:divsChild>
                    <w:div w:id="1532571410">
                      <w:marLeft w:val="0"/>
                      <w:marRight w:val="0"/>
                      <w:marTop w:val="215"/>
                      <w:marBottom w:val="0"/>
                      <w:divBdr>
                        <w:top w:val="single" w:sz="4" w:space="12" w:color="212121"/>
                        <w:left w:val="none" w:sz="0" w:space="3" w:color="auto"/>
                        <w:bottom w:val="single" w:sz="4" w:space="12" w:color="212121"/>
                        <w:right w:val="none" w:sz="0" w:space="3" w:color="auto"/>
                      </w:divBdr>
                    </w:div>
                    <w:div w:id="1718158999">
                      <w:marLeft w:val="0"/>
                      <w:marRight w:val="0"/>
                      <w:marTop w:val="0"/>
                      <w:marBottom w:val="0"/>
                      <w:divBdr>
                        <w:top w:val="none" w:sz="0" w:space="0" w:color="auto"/>
                        <w:left w:val="none" w:sz="0" w:space="0" w:color="auto"/>
                        <w:bottom w:val="none" w:sz="0" w:space="0" w:color="auto"/>
                        <w:right w:val="none" w:sz="0" w:space="0" w:color="auto"/>
                      </w:divBdr>
                      <w:divsChild>
                        <w:div w:id="724107353">
                          <w:marLeft w:val="0"/>
                          <w:marRight w:val="0"/>
                          <w:marTop w:val="0"/>
                          <w:marBottom w:val="419"/>
                          <w:divBdr>
                            <w:top w:val="none" w:sz="0" w:space="0" w:color="auto"/>
                            <w:left w:val="none" w:sz="0" w:space="0" w:color="auto"/>
                            <w:bottom w:val="none" w:sz="0" w:space="0" w:color="auto"/>
                            <w:right w:val="none" w:sz="0" w:space="0" w:color="auto"/>
                          </w:divBdr>
                          <w:divsChild>
                            <w:div w:id="547183093">
                              <w:marLeft w:val="0"/>
                              <w:marRight w:val="0"/>
                              <w:marTop w:val="0"/>
                              <w:marBottom w:val="0"/>
                              <w:divBdr>
                                <w:top w:val="none" w:sz="0" w:space="0" w:color="auto"/>
                                <w:left w:val="none" w:sz="0" w:space="0" w:color="auto"/>
                                <w:bottom w:val="none" w:sz="0" w:space="0" w:color="auto"/>
                                <w:right w:val="none" w:sz="0" w:space="0" w:color="auto"/>
                              </w:divBdr>
                            </w:div>
                          </w:divsChild>
                        </w:div>
                        <w:div w:id="1752854106">
                          <w:marLeft w:val="0"/>
                          <w:marRight w:val="0"/>
                          <w:marTop w:val="0"/>
                          <w:marBottom w:val="376"/>
                          <w:divBdr>
                            <w:top w:val="none" w:sz="0" w:space="0" w:color="auto"/>
                            <w:left w:val="single" w:sz="18" w:space="0" w:color="CCCCCC"/>
                            <w:bottom w:val="none" w:sz="0" w:space="0" w:color="auto"/>
                            <w:right w:val="none" w:sz="0" w:space="0" w:color="auto"/>
                          </w:divBdr>
                          <w:divsChild>
                            <w:div w:id="23589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721868">
                      <w:marLeft w:val="0"/>
                      <w:marRight w:val="0"/>
                      <w:marTop w:val="215"/>
                      <w:marBottom w:val="0"/>
                      <w:divBdr>
                        <w:top w:val="single" w:sz="4" w:space="11" w:color="212121"/>
                        <w:left w:val="none" w:sz="0" w:space="0" w:color="auto"/>
                        <w:bottom w:val="none" w:sz="0" w:space="0" w:color="auto"/>
                        <w:right w:val="none" w:sz="0" w:space="0" w:color="auto"/>
                      </w:divBdr>
                    </w:div>
                  </w:divsChild>
                </w:div>
                <w:div w:id="2010668317">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1025718756">
      <w:bodyDiv w:val="1"/>
      <w:marLeft w:val="0"/>
      <w:marRight w:val="0"/>
      <w:marTop w:val="0"/>
      <w:marBottom w:val="0"/>
      <w:divBdr>
        <w:top w:val="none" w:sz="0" w:space="0" w:color="auto"/>
        <w:left w:val="none" w:sz="0" w:space="0" w:color="auto"/>
        <w:bottom w:val="none" w:sz="0" w:space="0" w:color="auto"/>
        <w:right w:val="none" w:sz="0" w:space="0" w:color="auto"/>
      </w:divBdr>
      <w:divsChild>
        <w:div w:id="1761637943">
          <w:marLeft w:val="0"/>
          <w:marRight w:val="150"/>
          <w:marTop w:val="0"/>
          <w:marBottom w:val="0"/>
          <w:divBdr>
            <w:top w:val="none" w:sz="0" w:space="0" w:color="auto"/>
            <w:left w:val="none" w:sz="0" w:space="0" w:color="auto"/>
            <w:bottom w:val="none" w:sz="0" w:space="0" w:color="auto"/>
            <w:right w:val="none" w:sz="0" w:space="0" w:color="auto"/>
          </w:divBdr>
        </w:div>
      </w:divsChild>
    </w:div>
    <w:div w:id="1045377133">
      <w:bodyDiv w:val="1"/>
      <w:marLeft w:val="0"/>
      <w:marRight w:val="0"/>
      <w:marTop w:val="0"/>
      <w:marBottom w:val="0"/>
      <w:divBdr>
        <w:top w:val="none" w:sz="0" w:space="0" w:color="auto"/>
        <w:left w:val="none" w:sz="0" w:space="0" w:color="auto"/>
        <w:bottom w:val="none" w:sz="0" w:space="0" w:color="auto"/>
        <w:right w:val="none" w:sz="0" w:space="0" w:color="auto"/>
      </w:divBdr>
      <w:divsChild>
        <w:div w:id="1347637188">
          <w:marLeft w:val="0"/>
          <w:marRight w:val="161"/>
          <w:marTop w:val="32"/>
          <w:marBottom w:val="0"/>
          <w:divBdr>
            <w:top w:val="none" w:sz="0" w:space="0" w:color="auto"/>
            <w:left w:val="none" w:sz="0" w:space="0" w:color="auto"/>
            <w:bottom w:val="none" w:sz="0" w:space="0" w:color="auto"/>
            <w:right w:val="none" w:sz="0" w:space="0" w:color="auto"/>
          </w:divBdr>
        </w:div>
      </w:divsChild>
    </w:div>
    <w:div w:id="1049917140">
      <w:bodyDiv w:val="1"/>
      <w:marLeft w:val="0"/>
      <w:marRight w:val="0"/>
      <w:marTop w:val="0"/>
      <w:marBottom w:val="0"/>
      <w:divBdr>
        <w:top w:val="none" w:sz="0" w:space="0" w:color="auto"/>
        <w:left w:val="none" w:sz="0" w:space="0" w:color="auto"/>
        <w:bottom w:val="none" w:sz="0" w:space="0" w:color="auto"/>
        <w:right w:val="none" w:sz="0" w:space="0" w:color="auto"/>
      </w:divBdr>
    </w:div>
    <w:div w:id="1124812470">
      <w:bodyDiv w:val="1"/>
      <w:marLeft w:val="0"/>
      <w:marRight w:val="0"/>
      <w:marTop w:val="0"/>
      <w:marBottom w:val="0"/>
      <w:divBdr>
        <w:top w:val="none" w:sz="0" w:space="0" w:color="auto"/>
        <w:left w:val="none" w:sz="0" w:space="0" w:color="auto"/>
        <w:bottom w:val="none" w:sz="0" w:space="0" w:color="auto"/>
        <w:right w:val="none" w:sz="0" w:space="0" w:color="auto"/>
      </w:divBdr>
      <w:divsChild>
        <w:div w:id="838154749">
          <w:marLeft w:val="0"/>
          <w:marRight w:val="0"/>
          <w:marTop w:val="0"/>
          <w:marBottom w:val="0"/>
          <w:divBdr>
            <w:top w:val="none" w:sz="0" w:space="0" w:color="auto"/>
            <w:left w:val="none" w:sz="0" w:space="0" w:color="auto"/>
            <w:bottom w:val="none" w:sz="0" w:space="0" w:color="auto"/>
            <w:right w:val="none" w:sz="0" w:space="0" w:color="auto"/>
          </w:divBdr>
          <w:divsChild>
            <w:div w:id="1017659634">
              <w:marLeft w:val="0"/>
              <w:marRight w:val="0"/>
              <w:marTop w:val="0"/>
              <w:marBottom w:val="0"/>
              <w:divBdr>
                <w:top w:val="none" w:sz="0" w:space="0" w:color="auto"/>
                <w:left w:val="none" w:sz="0" w:space="0" w:color="auto"/>
                <w:bottom w:val="none" w:sz="0" w:space="0" w:color="auto"/>
                <w:right w:val="none" w:sz="0" w:space="0" w:color="auto"/>
              </w:divBdr>
              <w:divsChild>
                <w:div w:id="33164013">
                  <w:marLeft w:val="0"/>
                  <w:marRight w:val="0"/>
                  <w:marTop w:val="0"/>
                  <w:marBottom w:val="750"/>
                  <w:divBdr>
                    <w:top w:val="none" w:sz="0" w:space="0" w:color="auto"/>
                    <w:left w:val="none" w:sz="0" w:space="0" w:color="auto"/>
                    <w:bottom w:val="none" w:sz="0" w:space="0" w:color="auto"/>
                    <w:right w:val="none" w:sz="0" w:space="0" w:color="auto"/>
                  </w:divBdr>
                </w:div>
                <w:div w:id="443768824">
                  <w:marLeft w:val="0"/>
                  <w:marRight w:val="0"/>
                  <w:marTop w:val="0"/>
                  <w:marBottom w:val="750"/>
                  <w:divBdr>
                    <w:top w:val="none" w:sz="0" w:space="0" w:color="auto"/>
                    <w:left w:val="none" w:sz="0" w:space="0" w:color="auto"/>
                    <w:bottom w:val="none" w:sz="0" w:space="0" w:color="auto"/>
                    <w:right w:val="none" w:sz="0" w:space="0" w:color="auto"/>
                  </w:divBdr>
                </w:div>
                <w:div w:id="1209339586">
                  <w:marLeft w:val="0"/>
                  <w:marRight w:val="0"/>
                  <w:marTop w:val="450"/>
                  <w:marBottom w:val="600"/>
                  <w:divBdr>
                    <w:top w:val="none" w:sz="0" w:space="0" w:color="auto"/>
                    <w:left w:val="none" w:sz="0" w:space="0" w:color="auto"/>
                    <w:bottom w:val="none" w:sz="0" w:space="0" w:color="auto"/>
                    <w:right w:val="none" w:sz="0" w:space="0" w:color="auto"/>
                  </w:divBdr>
                  <w:divsChild>
                    <w:div w:id="1509520697">
                      <w:marLeft w:val="0"/>
                      <w:marRight w:val="0"/>
                      <w:marTop w:val="0"/>
                      <w:marBottom w:val="0"/>
                      <w:divBdr>
                        <w:top w:val="none" w:sz="0" w:space="0" w:color="auto"/>
                        <w:left w:val="none" w:sz="0" w:space="0" w:color="auto"/>
                        <w:bottom w:val="none" w:sz="0" w:space="0" w:color="auto"/>
                        <w:right w:val="none" w:sz="0" w:space="0" w:color="auto"/>
                      </w:divBdr>
                      <w:divsChild>
                        <w:div w:id="653224633">
                          <w:marLeft w:val="0"/>
                          <w:marRight w:val="0"/>
                          <w:marTop w:val="0"/>
                          <w:marBottom w:val="585"/>
                          <w:divBdr>
                            <w:top w:val="none" w:sz="0" w:space="0" w:color="auto"/>
                            <w:left w:val="none" w:sz="0" w:space="0" w:color="auto"/>
                            <w:bottom w:val="none" w:sz="0" w:space="0" w:color="auto"/>
                            <w:right w:val="none" w:sz="0" w:space="0" w:color="auto"/>
                          </w:divBdr>
                          <w:divsChild>
                            <w:div w:id="296423009">
                              <w:marLeft w:val="0"/>
                              <w:marRight w:val="0"/>
                              <w:marTop w:val="0"/>
                              <w:marBottom w:val="0"/>
                              <w:divBdr>
                                <w:top w:val="none" w:sz="0" w:space="0" w:color="auto"/>
                                <w:left w:val="none" w:sz="0" w:space="0" w:color="auto"/>
                                <w:bottom w:val="none" w:sz="0" w:space="0" w:color="auto"/>
                                <w:right w:val="none" w:sz="0" w:space="0" w:color="auto"/>
                              </w:divBdr>
                            </w:div>
                          </w:divsChild>
                        </w:div>
                        <w:div w:id="987593020">
                          <w:marLeft w:val="0"/>
                          <w:marRight w:val="0"/>
                          <w:marTop w:val="0"/>
                          <w:marBottom w:val="525"/>
                          <w:divBdr>
                            <w:top w:val="none" w:sz="0" w:space="0" w:color="auto"/>
                            <w:left w:val="single" w:sz="24" w:space="0" w:color="CCCCCC"/>
                            <w:bottom w:val="none" w:sz="0" w:space="0" w:color="auto"/>
                            <w:right w:val="none" w:sz="0" w:space="0" w:color="auto"/>
                          </w:divBdr>
                          <w:divsChild>
                            <w:div w:id="38367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417997">
                  <w:marLeft w:val="0"/>
                  <w:marRight w:val="0"/>
                  <w:marTop w:val="0"/>
                  <w:marBottom w:val="750"/>
                  <w:divBdr>
                    <w:top w:val="none" w:sz="0" w:space="0" w:color="auto"/>
                    <w:left w:val="none" w:sz="0" w:space="0" w:color="auto"/>
                    <w:bottom w:val="none" w:sz="0" w:space="0" w:color="auto"/>
                    <w:right w:val="none" w:sz="0" w:space="0" w:color="auto"/>
                  </w:divBdr>
                </w:div>
                <w:div w:id="2004580888">
                  <w:marLeft w:val="0"/>
                  <w:marRight w:val="0"/>
                  <w:marTop w:val="0"/>
                  <w:marBottom w:val="0"/>
                  <w:divBdr>
                    <w:top w:val="none" w:sz="0" w:space="0" w:color="auto"/>
                    <w:left w:val="none" w:sz="0" w:space="0" w:color="auto"/>
                    <w:bottom w:val="none" w:sz="0" w:space="0" w:color="auto"/>
                    <w:right w:val="none" w:sz="0" w:space="0" w:color="auto"/>
                  </w:divBdr>
                  <w:divsChild>
                    <w:div w:id="1819148915">
                      <w:marLeft w:val="0"/>
                      <w:marRight w:val="0"/>
                      <w:marTop w:val="0"/>
                      <w:marBottom w:val="0"/>
                      <w:divBdr>
                        <w:top w:val="none" w:sz="0" w:space="0" w:color="auto"/>
                        <w:left w:val="none" w:sz="0" w:space="0" w:color="auto"/>
                        <w:bottom w:val="none" w:sz="0" w:space="0" w:color="auto"/>
                        <w:right w:val="none" w:sz="0" w:space="0" w:color="auto"/>
                      </w:divBdr>
                      <w:divsChild>
                        <w:div w:id="39863203">
                          <w:marLeft w:val="225"/>
                          <w:marRight w:val="0"/>
                          <w:marTop w:val="0"/>
                          <w:marBottom w:val="0"/>
                          <w:divBdr>
                            <w:top w:val="none" w:sz="0" w:space="0" w:color="auto"/>
                            <w:left w:val="none" w:sz="0" w:space="0" w:color="auto"/>
                            <w:bottom w:val="none" w:sz="0" w:space="0" w:color="auto"/>
                            <w:right w:val="none" w:sz="0" w:space="0" w:color="auto"/>
                          </w:divBdr>
                        </w:div>
                        <w:div w:id="155418136">
                          <w:marLeft w:val="225"/>
                          <w:marRight w:val="0"/>
                          <w:marTop w:val="0"/>
                          <w:marBottom w:val="0"/>
                          <w:divBdr>
                            <w:top w:val="none" w:sz="0" w:space="0" w:color="auto"/>
                            <w:left w:val="none" w:sz="0" w:space="0" w:color="auto"/>
                            <w:bottom w:val="none" w:sz="0" w:space="0" w:color="auto"/>
                            <w:right w:val="none" w:sz="0" w:space="0" w:color="auto"/>
                          </w:divBdr>
                        </w:div>
                        <w:div w:id="170023884">
                          <w:marLeft w:val="0"/>
                          <w:marRight w:val="0"/>
                          <w:marTop w:val="0"/>
                          <w:marBottom w:val="0"/>
                          <w:divBdr>
                            <w:top w:val="none" w:sz="0" w:space="0" w:color="auto"/>
                            <w:left w:val="none" w:sz="0" w:space="0" w:color="auto"/>
                            <w:bottom w:val="none" w:sz="0" w:space="0" w:color="auto"/>
                            <w:right w:val="none" w:sz="0" w:space="0" w:color="auto"/>
                          </w:divBdr>
                        </w:div>
                        <w:div w:id="789666587">
                          <w:marLeft w:val="225"/>
                          <w:marRight w:val="0"/>
                          <w:marTop w:val="0"/>
                          <w:marBottom w:val="0"/>
                          <w:divBdr>
                            <w:top w:val="none" w:sz="0" w:space="0" w:color="auto"/>
                            <w:left w:val="none" w:sz="0" w:space="0" w:color="auto"/>
                            <w:bottom w:val="none" w:sz="0" w:space="0" w:color="auto"/>
                            <w:right w:val="none" w:sz="0" w:space="0" w:color="auto"/>
                          </w:divBdr>
                        </w:div>
                        <w:div w:id="980696412">
                          <w:marLeft w:val="225"/>
                          <w:marRight w:val="0"/>
                          <w:marTop w:val="0"/>
                          <w:marBottom w:val="0"/>
                          <w:divBdr>
                            <w:top w:val="none" w:sz="0" w:space="0" w:color="auto"/>
                            <w:left w:val="none" w:sz="0" w:space="0" w:color="auto"/>
                            <w:bottom w:val="none" w:sz="0" w:space="0" w:color="auto"/>
                            <w:right w:val="none" w:sz="0" w:space="0" w:color="auto"/>
                          </w:divBdr>
                        </w:div>
                        <w:div w:id="1451392614">
                          <w:marLeft w:val="225"/>
                          <w:marRight w:val="0"/>
                          <w:marTop w:val="0"/>
                          <w:marBottom w:val="0"/>
                          <w:divBdr>
                            <w:top w:val="none" w:sz="0" w:space="0" w:color="auto"/>
                            <w:left w:val="none" w:sz="0" w:space="0" w:color="auto"/>
                            <w:bottom w:val="none" w:sz="0" w:space="0" w:color="auto"/>
                            <w:right w:val="none" w:sz="0" w:space="0" w:color="auto"/>
                          </w:divBdr>
                        </w:div>
                      </w:divsChild>
                    </w:div>
                    <w:div w:id="2010517412">
                      <w:marLeft w:val="0"/>
                      <w:marRight w:val="0"/>
                      <w:marTop w:val="0"/>
                      <w:marBottom w:val="0"/>
                      <w:divBdr>
                        <w:top w:val="none" w:sz="0" w:space="0" w:color="auto"/>
                        <w:left w:val="none" w:sz="0" w:space="0" w:color="auto"/>
                        <w:bottom w:val="none" w:sz="0" w:space="0" w:color="auto"/>
                        <w:right w:val="none" w:sz="0" w:space="0" w:color="auto"/>
                      </w:divBdr>
                      <w:divsChild>
                        <w:div w:id="1840651042">
                          <w:marLeft w:val="-240"/>
                          <w:marRight w:val="0"/>
                          <w:marTop w:val="0"/>
                          <w:marBottom w:val="0"/>
                          <w:divBdr>
                            <w:top w:val="none" w:sz="0" w:space="0" w:color="auto"/>
                            <w:left w:val="none" w:sz="0" w:space="0" w:color="auto"/>
                            <w:bottom w:val="none" w:sz="0" w:space="0" w:color="auto"/>
                            <w:right w:val="none" w:sz="0" w:space="0" w:color="auto"/>
                          </w:divBdr>
                          <w:divsChild>
                            <w:div w:id="1876699335">
                              <w:marLeft w:val="24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4201">
          <w:marLeft w:val="0"/>
          <w:marRight w:val="0"/>
          <w:marTop w:val="0"/>
          <w:marBottom w:val="525"/>
          <w:divBdr>
            <w:top w:val="none" w:sz="0" w:space="0" w:color="auto"/>
            <w:left w:val="none" w:sz="0" w:space="0" w:color="auto"/>
            <w:bottom w:val="none" w:sz="0" w:space="0" w:color="auto"/>
            <w:right w:val="none" w:sz="0" w:space="0" w:color="auto"/>
          </w:divBdr>
          <w:divsChild>
            <w:div w:id="327370099">
              <w:marLeft w:val="0"/>
              <w:marRight w:val="0"/>
              <w:marTop w:val="0"/>
              <w:marBottom w:val="0"/>
              <w:divBdr>
                <w:top w:val="none" w:sz="0" w:space="0" w:color="auto"/>
                <w:left w:val="none" w:sz="0" w:space="0" w:color="auto"/>
                <w:bottom w:val="none" w:sz="0" w:space="0" w:color="auto"/>
                <w:right w:val="none" w:sz="0" w:space="0" w:color="auto"/>
              </w:divBdr>
              <w:divsChild>
                <w:div w:id="1112432187">
                  <w:marLeft w:val="0"/>
                  <w:marRight w:val="0"/>
                  <w:marTop w:val="0"/>
                  <w:marBottom w:val="0"/>
                  <w:divBdr>
                    <w:top w:val="none" w:sz="0" w:space="0" w:color="auto"/>
                    <w:left w:val="none" w:sz="0" w:space="0" w:color="auto"/>
                    <w:bottom w:val="none" w:sz="0" w:space="0" w:color="auto"/>
                    <w:right w:val="none" w:sz="0" w:space="0" w:color="auto"/>
                  </w:divBdr>
                  <w:divsChild>
                    <w:div w:id="1047682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092619">
      <w:bodyDiv w:val="1"/>
      <w:marLeft w:val="0"/>
      <w:marRight w:val="0"/>
      <w:marTop w:val="0"/>
      <w:marBottom w:val="0"/>
      <w:divBdr>
        <w:top w:val="none" w:sz="0" w:space="0" w:color="auto"/>
        <w:left w:val="none" w:sz="0" w:space="0" w:color="auto"/>
        <w:bottom w:val="none" w:sz="0" w:space="0" w:color="auto"/>
        <w:right w:val="none" w:sz="0" w:space="0" w:color="auto"/>
      </w:divBdr>
      <w:divsChild>
        <w:div w:id="94374317">
          <w:marLeft w:val="0"/>
          <w:marRight w:val="0"/>
          <w:marTop w:val="0"/>
          <w:marBottom w:val="0"/>
          <w:divBdr>
            <w:top w:val="none" w:sz="0" w:space="0" w:color="auto"/>
            <w:left w:val="none" w:sz="0" w:space="0" w:color="auto"/>
            <w:bottom w:val="none" w:sz="0" w:space="0" w:color="auto"/>
            <w:right w:val="none" w:sz="0" w:space="0" w:color="auto"/>
          </w:divBdr>
          <w:divsChild>
            <w:div w:id="2092699115">
              <w:marLeft w:val="0"/>
              <w:marRight w:val="0"/>
              <w:marTop w:val="0"/>
              <w:marBottom w:val="0"/>
              <w:divBdr>
                <w:top w:val="none" w:sz="0" w:space="0" w:color="auto"/>
                <w:left w:val="none" w:sz="0" w:space="0" w:color="auto"/>
                <w:bottom w:val="none" w:sz="0" w:space="0" w:color="auto"/>
                <w:right w:val="none" w:sz="0" w:space="0" w:color="auto"/>
              </w:divBdr>
              <w:divsChild>
                <w:div w:id="515774932">
                  <w:marLeft w:val="0"/>
                  <w:marRight w:val="0"/>
                  <w:marTop w:val="322"/>
                  <w:marBottom w:val="430"/>
                  <w:divBdr>
                    <w:top w:val="none" w:sz="0" w:space="0" w:color="auto"/>
                    <w:left w:val="none" w:sz="0" w:space="0" w:color="auto"/>
                    <w:bottom w:val="none" w:sz="0" w:space="0" w:color="auto"/>
                    <w:right w:val="none" w:sz="0" w:space="0" w:color="auto"/>
                  </w:divBdr>
                  <w:divsChild>
                    <w:div w:id="1583029978">
                      <w:marLeft w:val="0"/>
                      <w:marRight w:val="0"/>
                      <w:marTop w:val="0"/>
                      <w:marBottom w:val="0"/>
                      <w:divBdr>
                        <w:top w:val="none" w:sz="0" w:space="0" w:color="auto"/>
                        <w:left w:val="none" w:sz="0" w:space="0" w:color="auto"/>
                        <w:bottom w:val="none" w:sz="0" w:space="0" w:color="auto"/>
                        <w:right w:val="none" w:sz="0" w:space="0" w:color="auto"/>
                      </w:divBdr>
                      <w:divsChild>
                        <w:div w:id="1208758928">
                          <w:marLeft w:val="0"/>
                          <w:marRight w:val="0"/>
                          <w:marTop w:val="0"/>
                          <w:marBottom w:val="376"/>
                          <w:divBdr>
                            <w:top w:val="none" w:sz="0" w:space="0" w:color="auto"/>
                            <w:left w:val="single" w:sz="18" w:space="0" w:color="CCCCCC"/>
                            <w:bottom w:val="none" w:sz="0" w:space="0" w:color="auto"/>
                            <w:right w:val="none" w:sz="0" w:space="0" w:color="auto"/>
                          </w:divBdr>
                          <w:divsChild>
                            <w:div w:id="152424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573167">
                  <w:marLeft w:val="0"/>
                  <w:marRight w:val="0"/>
                  <w:marTop w:val="0"/>
                  <w:marBottom w:val="537"/>
                  <w:divBdr>
                    <w:top w:val="none" w:sz="0" w:space="0" w:color="auto"/>
                    <w:left w:val="none" w:sz="0" w:space="0" w:color="auto"/>
                    <w:bottom w:val="none" w:sz="0" w:space="0" w:color="auto"/>
                    <w:right w:val="none" w:sz="0" w:space="0" w:color="auto"/>
                  </w:divBdr>
                </w:div>
                <w:div w:id="1722974053">
                  <w:marLeft w:val="0"/>
                  <w:marRight w:val="0"/>
                  <w:marTop w:val="0"/>
                  <w:marBottom w:val="537"/>
                  <w:divBdr>
                    <w:top w:val="none" w:sz="0" w:space="0" w:color="auto"/>
                    <w:left w:val="none" w:sz="0" w:space="0" w:color="auto"/>
                    <w:bottom w:val="none" w:sz="0" w:space="0" w:color="auto"/>
                    <w:right w:val="none" w:sz="0" w:space="0" w:color="auto"/>
                  </w:divBdr>
                </w:div>
                <w:div w:id="2085102160">
                  <w:marLeft w:val="0"/>
                  <w:marRight w:val="0"/>
                  <w:marTop w:val="0"/>
                  <w:marBottom w:val="0"/>
                  <w:divBdr>
                    <w:top w:val="none" w:sz="0" w:space="0" w:color="auto"/>
                    <w:left w:val="none" w:sz="0" w:space="0" w:color="auto"/>
                    <w:bottom w:val="none" w:sz="0" w:space="0" w:color="auto"/>
                    <w:right w:val="none" w:sz="0" w:space="0" w:color="auto"/>
                  </w:divBdr>
                  <w:divsChild>
                    <w:div w:id="1351177846">
                      <w:marLeft w:val="0"/>
                      <w:marRight w:val="0"/>
                      <w:marTop w:val="0"/>
                      <w:marBottom w:val="0"/>
                      <w:divBdr>
                        <w:top w:val="none" w:sz="0" w:space="0" w:color="auto"/>
                        <w:left w:val="none" w:sz="0" w:space="0" w:color="auto"/>
                        <w:bottom w:val="none" w:sz="0" w:space="0" w:color="auto"/>
                        <w:right w:val="none" w:sz="0" w:space="0" w:color="auto"/>
                      </w:divBdr>
                      <w:divsChild>
                        <w:div w:id="163984697">
                          <w:marLeft w:val="161"/>
                          <w:marRight w:val="0"/>
                          <w:marTop w:val="0"/>
                          <w:marBottom w:val="0"/>
                          <w:divBdr>
                            <w:top w:val="none" w:sz="0" w:space="0" w:color="auto"/>
                            <w:left w:val="none" w:sz="0" w:space="0" w:color="auto"/>
                            <w:bottom w:val="none" w:sz="0" w:space="0" w:color="auto"/>
                            <w:right w:val="none" w:sz="0" w:space="0" w:color="auto"/>
                          </w:divBdr>
                        </w:div>
                        <w:div w:id="636840126">
                          <w:marLeft w:val="0"/>
                          <w:marRight w:val="0"/>
                          <w:marTop w:val="0"/>
                          <w:marBottom w:val="0"/>
                          <w:divBdr>
                            <w:top w:val="none" w:sz="0" w:space="0" w:color="auto"/>
                            <w:left w:val="none" w:sz="0" w:space="0" w:color="auto"/>
                            <w:bottom w:val="none" w:sz="0" w:space="0" w:color="auto"/>
                            <w:right w:val="none" w:sz="0" w:space="0" w:color="auto"/>
                          </w:divBdr>
                        </w:div>
                        <w:div w:id="674766690">
                          <w:marLeft w:val="161"/>
                          <w:marRight w:val="0"/>
                          <w:marTop w:val="0"/>
                          <w:marBottom w:val="0"/>
                          <w:divBdr>
                            <w:top w:val="none" w:sz="0" w:space="0" w:color="auto"/>
                            <w:left w:val="none" w:sz="0" w:space="0" w:color="auto"/>
                            <w:bottom w:val="none" w:sz="0" w:space="0" w:color="auto"/>
                            <w:right w:val="none" w:sz="0" w:space="0" w:color="auto"/>
                          </w:divBdr>
                        </w:div>
                        <w:div w:id="1201085642">
                          <w:marLeft w:val="161"/>
                          <w:marRight w:val="0"/>
                          <w:marTop w:val="0"/>
                          <w:marBottom w:val="0"/>
                          <w:divBdr>
                            <w:top w:val="none" w:sz="0" w:space="0" w:color="auto"/>
                            <w:left w:val="none" w:sz="0" w:space="0" w:color="auto"/>
                            <w:bottom w:val="none" w:sz="0" w:space="0" w:color="auto"/>
                            <w:right w:val="none" w:sz="0" w:space="0" w:color="auto"/>
                          </w:divBdr>
                        </w:div>
                        <w:div w:id="1677927532">
                          <w:marLeft w:val="161"/>
                          <w:marRight w:val="0"/>
                          <w:marTop w:val="0"/>
                          <w:marBottom w:val="0"/>
                          <w:divBdr>
                            <w:top w:val="none" w:sz="0" w:space="0" w:color="auto"/>
                            <w:left w:val="none" w:sz="0" w:space="0" w:color="auto"/>
                            <w:bottom w:val="none" w:sz="0" w:space="0" w:color="auto"/>
                            <w:right w:val="none" w:sz="0" w:space="0" w:color="auto"/>
                          </w:divBdr>
                        </w:div>
                        <w:div w:id="1977098253">
                          <w:marLeft w:val="161"/>
                          <w:marRight w:val="0"/>
                          <w:marTop w:val="0"/>
                          <w:marBottom w:val="0"/>
                          <w:divBdr>
                            <w:top w:val="none" w:sz="0" w:space="0" w:color="auto"/>
                            <w:left w:val="none" w:sz="0" w:space="0" w:color="auto"/>
                            <w:bottom w:val="none" w:sz="0" w:space="0" w:color="auto"/>
                            <w:right w:val="none" w:sz="0" w:space="0" w:color="auto"/>
                          </w:divBdr>
                        </w:div>
                      </w:divsChild>
                    </w:div>
                    <w:div w:id="2065058428">
                      <w:marLeft w:val="0"/>
                      <w:marRight w:val="0"/>
                      <w:marTop w:val="0"/>
                      <w:marBottom w:val="0"/>
                      <w:divBdr>
                        <w:top w:val="none" w:sz="0" w:space="0" w:color="auto"/>
                        <w:left w:val="none" w:sz="0" w:space="0" w:color="auto"/>
                        <w:bottom w:val="none" w:sz="0" w:space="0" w:color="auto"/>
                        <w:right w:val="none" w:sz="0" w:space="0" w:color="auto"/>
                      </w:divBdr>
                      <w:divsChild>
                        <w:div w:id="1449466555">
                          <w:marLeft w:val="-172"/>
                          <w:marRight w:val="0"/>
                          <w:marTop w:val="0"/>
                          <w:marBottom w:val="0"/>
                          <w:divBdr>
                            <w:top w:val="none" w:sz="0" w:space="0" w:color="auto"/>
                            <w:left w:val="none" w:sz="0" w:space="0" w:color="auto"/>
                            <w:bottom w:val="none" w:sz="0" w:space="0" w:color="auto"/>
                            <w:right w:val="none" w:sz="0" w:space="0" w:color="auto"/>
                          </w:divBdr>
                          <w:divsChild>
                            <w:div w:id="99491324">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sChild>
                </w:div>
                <w:div w:id="2120292890">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 w:id="1026443408">
          <w:marLeft w:val="0"/>
          <w:marRight w:val="0"/>
          <w:marTop w:val="0"/>
          <w:marBottom w:val="376"/>
          <w:divBdr>
            <w:top w:val="none" w:sz="0" w:space="0" w:color="auto"/>
            <w:left w:val="none" w:sz="0" w:space="0" w:color="auto"/>
            <w:bottom w:val="none" w:sz="0" w:space="0" w:color="auto"/>
            <w:right w:val="none" w:sz="0" w:space="0" w:color="auto"/>
          </w:divBdr>
          <w:divsChild>
            <w:div w:id="2070037066">
              <w:marLeft w:val="0"/>
              <w:marRight w:val="0"/>
              <w:marTop w:val="0"/>
              <w:marBottom w:val="0"/>
              <w:divBdr>
                <w:top w:val="none" w:sz="0" w:space="0" w:color="auto"/>
                <w:left w:val="none" w:sz="0" w:space="0" w:color="auto"/>
                <w:bottom w:val="none" w:sz="0" w:space="0" w:color="auto"/>
                <w:right w:val="none" w:sz="0" w:space="0" w:color="auto"/>
              </w:divBdr>
              <w:divsChild>
                <w:div w:id="2021541009">
                  <w:marLeft w:val="0"/>
                  <w:marRight w:val="0"/>
                  <w:marTop w:val="0"/>
                  <w:marBottom w:val="0"/>
                  <w:divBdr>
                    <w:top w:val="none" w:sz="0" w:space="0" w:color="auto"/>
                    <w:left w:val="none" w:sz="0" w:space="0" w:color="auto"/>
                    <w:bottom w:val="none" w:sz="0" w:space="0" w:color="auto"/>
                    <w:right w:val="none" w:sz="0" w:space="0" w:color="auto"/>
                  </w:divBdr>
                  <w:divsChild>
                    <w:div w:id="127967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532420">
      <w:bodyDiv w:val="1"/>
      <w:marLeft w:val="0"/>
      <w:marRight w:val="0"/>
      <w:marTop w:val="0"/>
      <w:marBottom w:val="0"/>
      <w:divBdr>
        <w:top w:val="none" w:sz="0" w:space="0" w:color="auto"/>
        <w:left w:val="none" w:sz="0" w:space="0" w:color="auto"/>
        <w:bottom w:val="none" w:sz="0" w:space="0" w:color="auto"/>
        <w:right w:val="none" w:sz="0" w:space="0" w:color="auto"/>
      </w:divBdr>
      <w:divsChild>
        <w:div w:id="400375277">
          <w:marLeft w:val="0"/>
          <w:marRight w:val="0"/>
          <w:marTop w:val="0"/>
          <w:marBottom w:val="0"/>
          <w:divBdr>
            <w:top w:val="none" w:sz="0" w:space="0" w:color="auto"/>
            <w:left w:val="none" w:sz="0" w:space="0" w:color="auto"/>
            <w:bottom w:val="none" w:sz="0" w:space="0" w:color="auto"/>
            <w:right w:val="none" w:sz="0" w:space="0" w:color="auto"/>
          </w:divBdr>
          <w:divsChild>
            <w:div w:id="1623342191">
              <w:marLeft w:val="0"/>
              <w:marRight w:val="0"/>
              <w:marTop w:val="0"/>
              <w:marBottom w:val="0"/>
              <w:divBdr>
                <w:top w:val="none" w:sz="0" w:space="0" w:color="auto"/>
                <w:left w:val="none" w:sz="0" w:space="0" w:color="auto"/>
                <w:bottom w:val="none" w:sz="0" w:space="0" w:color="auto"/>
                <w:right w:val="none" w:sz="0" w:space="0" w:color="auto"/>
              </w:divBdr>
              <w:divsChild>
                <w:div w:id="122118524">
                  <w:marLeft w:val="0"/>
                  <w:marRight w:val="0"/>
                  <w:marTop w:val="0"/>
                  <w:marBottom w:val="750"/>
                  <w:divBdr>
                    <w:top w:val="none" w:sz="0" w:space="0" w:color="auto"/>
                    <w:left w:val="none" w:sz="0" w:space="0" w:color="auto"/>
                    <w:bottom w:val="none" w:sz="0" w:space="0" w:color="auto"/>
                    <w:right w:val="none" w:sz="0" w:space="0" w:color="auto"/>
                  </w:divBdr>
                </w:div>
                <w:div w:id="410270914">
                  <w:marLeft w:val="0"/>
                  <w:marRight w:val="0"/>
                  <w:marTop w:val="0"/>
                  <w:marBottom w:val="750"/>
                  <w:divBdr>
                    <w:top w:val="none" w:sz="0" w:space="0" w:color="auto"/>
                    <w:left w:val="none" w:sz="0" w:space="0" w:color="auto"/>
                    <w:bottom w:val="none" w:sz="0" w:space="0" w:color="auto"/>
                    <w:right w:val="none" w:sz="0" w:space="0" w:color="auto"/>
                  </w:divBdr>
                </w:div>
                <w:div w:id="708922489">
                  <w:marLeft w:val="0"/>
                  <w:marRight w:val="0"/>
                  <w:marTop w:val="450"/>
                  <w:marBottom w:val="600"/>
                  <w:divBdr>
                    <w:top w:val="none" w:sz="0" w:space="0" w:color="auto"/>
                    <w:left w:val="none" w:sz="0" w:space="0" w:color="auto"/>
                    <w:bottom w:val="none" w:sz="0" w:space="0" w:color="auto"/>
                    <w:right w:val="none" w:sz="0" w:space="0" w:color="auto"/>
                  </w:divBdr>
                  <w:divsChild>
                    <w:div w:id="788746465">
                      <w:marLeft w:val="0"/>
                      <w:marRight w:val="0"/>
                      <w:marTop w:val="0"/>
                      <w:marBottom w:val="0"/>
                      <w:divBdr>
                        <w:top w:val="none" w:sz="0" w:space="0" w:color="auto"/>
                        <w:left w:val="none" w:sz="0" w:space="0" w:color="auto"/>
                        <w:bottom w:val="none" w:sz="0" w:space="0" w:color="auto"/>
                        <w:right w:val="none" w:sz="0" w:space="0" w:color="auto"/>
                      </w:divBdr>
                      <w:divsChild>
                        <w:div w:id="682976534">
                          <w:marLeft w:val="0"/>
                          <w:marRight w:val="0"/>
                          <w:marTop w:val="0"/>
                          <w:marBottom w:val="585"/>
                          <w:divBdr>
                            <w:top w:val="none" w:sz="0" w:space="0" w:color="auto"/>
                            <w:left w:val="none" w:sz="0" w:space="0" w:color="auto"/>
                            <w:bottom w:val="none" w:sz="0" w:space="0" w:color="auto"/>
                            <w:right w:val="none" w:sz="0" w:space="0" w:color="auto"/>
                          </w:divBdr>
                          <w:divsChild>
                            <w:div w:id="378432230">
                              <w:marLeft w:val="0"/>
                              <w:marRight w:val="0"/>
                              <w:marTop w:val="0"/>
                              <w:marBottom w:val="0"/>
                              <w:divBdr>
                                <w:top w:val="none" w:sz="0" w:space="0" w:color="auto"/>
                                <w:left w:val="none" w:sz="0" w:space="0" w:color="auto"/>
                                <w:bottom w:val="none" w:sz="0" w:space="0" w:color="auto"/>
                                <w:right w:val="none" w:sz="0" w:space="0" w:color="auto"/>
                              </w:divBdr>
                            </w:div>
                          </w:divsChild>
                        </w:div>
                        <w:div w:id="913055456">
                          <w:marLeft w:val="0"/>
                          <w:marRight w:val="0"/>
                          <w:marTop w:val="0"/>
                          <w:marBottom w:val="525"/>
                          <w:divBdr>
                            <w:top w:val="none" w:sz="0" w:space="0" w:color="auto"/>
                            <w:left w:val="single" w:sz="24" w:space="0" w:color="CCCCCC"/>
                            <w:bottom w:val="none" w:sz="0" w:space="0" w:color="auto"/>
                            <w:right w:val="none" w:sz="0" w:space="0" w:color="auto"/>
                          </w:divBdr>
                          <w:divsChild>
                            <w:div w:id="54028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4770">
                  <w:marLeft w:val="0"/>
                  <w:marRight w:val="0"/>
                  <w:marTop w:val="0"/>
                  <w:marBottom w:val="750"/>
                  <w:divBdr>
                    <w:top w:val="none" w:sz="0" w:space="0" w:color="auto"/>
                    <w:left w:val="none" w:sz="0" w:space="0" w:color="auto"/>
                    <w:bottom w:val="none" w:sz="0" w:space="0" w:color="auto"/>
                    <w:right w:val="none" w:sz="0" w:space="0" w:color="auto"/>
                  </w:divBdr>
                </w:div>
                <w:div w:id="1993943611">
                  <w:marLeft w:val="0"/>
                  <w:marRight w:val="0"/>
                  <w:marTop w:val="0"/>
                  <w:marBottom w:val="0"/>
                  <w:divBdr>
                    <w:top w:val="none" w:sz="0" w:space="0" w:color="auto"/>
                    <w:left w:val="none" w:sz="0" w:space="0" w:color="auto"/>
                    <w:bottom w:val="none" w:sz="0" w:space="0" w:color="auto"/>
                    <w:right w:val="none" w:sz="0" w:space="0" w:color="auto"/>
                  </w:divBdr>
                  <w:divsChild>
                    <w:div w:id="952829322">
                      <w:marLeft w:val="0"/>
                      <w:marRight w:val="0"/>
                      <w:marTop w:val="0"/>
                      <w:marBottom w:val="0"/>
                      <w:divBdr>
                        <w:top w:val="none" w:sz="0" w:space="0" w:color="auto"/>
                        <w:left w:val="none" w:sz="0" w:space="0" w:color="auto"/>
                        <w:bottom w:val="none" w:sz="0" w:space="0" w:color="auto"/>
                        <w:right w:val="none" w:sz="0" w:space="0" w:color="auto"/>
                      </w:divBdr>
                      <w:divsChild>
                        <w:div w:id="76638591">
                          <w:marLeft w:val="0"/>
                          <w:marRight w:val="0"/>
                          <w:marTop w:val="0"/>
                          <w:marBottom w:val="0"/>
                          <w:divBdr>
                            <w:top w:val="none" w:sz="0" w:space="0" w:color="auto"/>
                            <w:left w:val="none" w:sz="0" w:space="0" w:color="auto"/>
                            <w:bottom w:val="none" w:sz="0" w:space="0" w:color="auto"/>
                            <w:right w:val="none" w:sz="0" w:space="0" w:color="auto"/>
                          </w:divBdr>
                        </w:div>
                        <w:div w:id="519512194">
                          <w:marLeft w:val="225"/>
                          <w:marRight w:val="0"/>
                          <w:marTop w:val="0"/>
                          <w:marBottom w:val="0"/>
                          <w:divBdr>
                            <w:top w:val="none" w:sz="0" w:space="0" w:color="auto"/>
                            <w:left w:val="none" w:sz="0" w:space="0" w:color="auto"/>
                            <w:bottom w:val="none" w:sz="0" w:space="0" w:color="auto"/>
                            <w:right w:val="none" w:sz="0" w:space="0" w:color="auto"/>
                          </w:divBdr>
                        </w:div>
                        <w:div w:id="755981615">
                          <w:marLeft w:val="225"/>
                          <w:marRight w:val="0"/>
                          <w:marTop w:val="0"/>
                          <w:marBottom w:val="0"/>
                          <w:divBdr>
                            <w:top w:val="none" w:sz="0" w:space="0" w:color="auto"/>
                            <w:left w:val="none" w:sz="0" w:space="0" w:color="auto"/>
                            <w:bottom w:val="none" w:sz="0" w:space="0" w:color="auto"/>
                            <w:right w:val="none" w:sz="0" w:space="0" w:color="auto"/>
                          </w:divBdr>
                        </w:div>
                        <w:div w:id="1122918228">
                          <w:marLeft w:val="225"/>
                          <w:marRight w:val="0"/>
                          <w:marTop w:val="0"/>
                          <w:marBottom w:val="0"/>
                          <w:divBdr>
                            <w:top w:val="none" w:sz="0" w:space="0" w:color="auto"/>
                            <w:left w:val="none" w:sz="0" w:space="0" w:color="auto"/>
                            <w:bottom w:val="none" w:sz="0" w:space="0" w:color="auto"/>
                            <w:right w:val="none" w:sz="0" w:space="0" w:color="auto"/>
                          </w:divBdr>
                        </w:div>
                        <w:div w:id="1201163007">
                          <w:marLeft w:val="225"/>
                          <w:marRight w:val="0"/>
                          <w:marTop w:val="0"/>
                          <w:marBottom w:val="0"/>
                          <w:divBdr>
                            <w:top w:val="none" w:sz="0" w:space="0" w:color="auto"/>
                            <w:left w:val="none" w:sz="0" w:space="0" w:color="auto"/>
                            <w:bottom w:val="none" w:sz="0" w:space="0" w:color="auto"/>
                            <w:right w:val="none" w:sz="0" w:space="0" w:color="auto"/>
                          </w:divBdr>
                        </w:div>
                        <w:div w:id="2106611302">
                          <w:marLeft w:val="225"/>
                          <w:marRight w:val="0"/>
                          <w:marTop w:val="0"/>
                          <w:marBottom w:val="0"/>
                          <w:divBdr>
                            <w:top w:val="none" w:sz="0" w:space="0" w:color="auto"/>
                            <w:left w:val="none" w:sz="0" w:space="0" w:color="auto"/>
                            <w:bottom w:val="none" w:sz="0" w:space="0" w:color="auto"/>
                            <w:right w:val="none" w:sz="0" w:space="0" w:color="auto"/>
                          </w:divBdr>
                        </w:div>
                      </w:divsChild>
                    </w:div>
                    <w:div w:id="1306739750">
                      <w:marLeft w:val="0"/>
                      <w:marRight w:val="0"/>
                      <w:marTop w:val="0"/>
                      <w:marBottom w:val="0"/>
                      <w:divBdr>
                        <w:top w:val="none" w:sz="0" w:space="0" w:color="auto"/>
                        <w:left w:val="none" w:sz="0" w:space="0" w:color="auto"/>
                        <w:bottom w:val="none" w:sz="0" w:space="0" w:color="auto"/>
                        <w:right w:val="none" w:sz="0" w:space="0" w:color="auto"/>
                      </w:divBdr>
                      <w:divsChild>
                        <w:div w:id="1454446809">
                          <w:marLeft w:val="-240"/>
                          <w:marRight w:val="0"/>
                          <w:marTop w:val="0"/>
                          <w:marBottom w:val="0"/>
                          <w:divBdr>
                            <w:top w:val="none" w:sz="0" w:space="0" w:color="auto"/>
                            <w:left w:val="none" w:sz="0" w:space="0" w:color="auto"/>
                            <w:bottom w:val="none" w:sz="0" w:space="0" w:color="auto"/>
                            <w:right w:val="none" w:sz="0" w:space="0" w:color="auto"/>
                          </w:divBdr>
                          <w:divsChild>
                            <w:div w:id="1721589926">
                              <w:marLeft w:val="24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1017072">
          <w:marLeft w:val="0"/>
          <w:marRight w:val="0"/>
          <w:marTop w:val="0"/>
          <w:marBottom w:val="525"/>
          <w:divBdr>
            <w:top w:val="none" w:sz="0" w:space="0" w:color="auto"/>
            <w:left w:val="none" w:sz="0" w:space="0" w:color="auto"/>
            <w:bottom w:val="none" w:sz="0" w:space="0" w:color="auto"/>
            <w:right w:val="none" w:sz="0" w:space="0" w:color="auto"/>
          </w:divBdr>
          <w:divsChild>
            <w:div w:id="1400439589">
              <w:marLeft w:val="0"/>
              <w:marRight w:val="0"/>
              <w:marTop w:val="0"/>
              <w:marBottom w:val="0"/>
              <w:divBdr>
                <w:top w:val="none" w:sz="0" w:space="0" w:color="auto"/>
                <w:left w:val="none" w:sz="0" w:space="0" w:color="auto"/>
                <w:bottom w:val="none" w:sz="0" w:space="0" w:color="auto"/>
                <w:right w:val="none" w:sz="0" w:space="0" w:color="auto"/>
              </w:divBdr>
              <w:divsChild>
                <w:div w:id="808546894">
                  <w:marLeft w:val="0"/>
                  <w:marRight w:val="0"/>
                  <w:marTop w:val="0"/>
                  <w:marBottom w:val="0"/>
                  <w:divBdr>
                    <w:top w:val="none" w:sz="0" w:space="0" w:color="auto"/>
                    <w:left w:val="none" w:sz="0" w:space="0" w:color="auto"/>
                    <w:bottom w:val="none" w:sz="0" w:space="0" w:color="auto"/>
                    <w:right w:val="none" w:sz="0" w:space="0" w:color="auto"/>
                  </w:divBdr>
                  <w:divsChild>
                    <w:div w:id="151827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233487">
      <w:bodyDiv w:val="1"/>
      <w:marLeft w:val="0"/>
      <w:marRight w:val="0"/>
      <w:marTop w:val="0"/>
      <w:marBottom w:val="0"/>
      <w:divBdr>
        <w:top w:val="none" w:sz="0" w:space="0" w:color="auto"/>
        <w:left w:val="none" w:sz="0" w:space="0" w:color="auto"/>
        <w:bottom w:val="none" w:sz="0" w:space="0" w:color="auto"/>
        <w:right w:val="none" w:sz="0" w:space="0" w:color="auto"/>
      </w:divBdr>
      <w:divsChild>
        <w:div w:id="1979456850">
          <w:marLeft w:val="0"/>
          <w:marRight w:val="0"/>
          <w:marTop w:val="0"/>
          <w:marBottom w:val="0"/>
          <w:divBdr>
            <w:top w:val="none" w:sz="0" w:space="0" w:color="auto"/>
            <w:left w:val="none" w:sz="0" w:space="0" w:color="auto"/>
            <w:bottom w:val="none" w:sz="0" w:space="0" w:color="auto"/>
            <w:right w:val="none" w:sz="0" w:space="0" w:color="auto"/>
          </w:divBdr>
          <w:divsChild>
            <w:div w:id="2101287584">
              <w:marLeft w:val="0"/>
              <w:marRight w:val="0"/>
              <w:marTop w:val="0"/>
              <w:marBottom w:val="0"/>
              <w:divBdr>
                <w:top w:val="none" w:sz="0" w:space="0" w:color="auto"/>
                <w:left w:val="none" w:sz="0" w:space="0" w:color="auto"/>
                <w:bottom w:val="none" w:sz="0" w:space="0" w:color="auto"/>
                <w:right w:val="none" w:sz="0" w:space="0" w:color="auto"/>
              </w:divBdr>
              <w:divsChild>
                <w:div w:id="826435730">
                  <w:marLeft w:val="0"/>
                  <w:marRight w:val="0"/>
                  <w:marTop w:val="0"/>
                  <w:marBottom w:val="0"/>
                  <w:divBdr>
                    <w:top w:val="none" w:sz="0" w:space="0" w:color="auto"/>
                    <w:left w:val="none" w:sz="0" w:space="0" w:color="auto"/>
                    <w:bottom w:val="none" w:sz="0" w:space="0" w:color="auto"/>
                    <w:right w:val="none" w:sz="0" w:space="0" w:color="auto"/>
                  </w:divBdr>
                  <w:divsChild>
                    <w:div w:id="781069239">
                      <w:marLeft w:val="0"/>
                      <w:marRight w:val="0"/>
                      <w:marTop w:val="0"/>
                      <w:marBottom w:val="0"/>
                      <w:divBdr>
                        <w:top w:val="none" w:sz="0" w:space="0" w:color="auto"/>
                        <w:left w:val="none" w:sz="0" w:space="0" w:color="auto"/>
                        <w:bottom w:val="none" w:sz="0" w:space="0" w:color="auto"/>
                        <w:right w:val="none" w:sz="0" w:space="0" w:color="auto"/>
                      </w:divBdr>
                      <w:divsChild>
                        <w:div w:id="112142000">
                          <w:marLeft w:val="161"/>
                          <w:marRight w:val="0"/>
                          <w:marTop w:val="0"/>
                          <w:marBottom w:val="0"/>
                          <w:divBdr>
                            <w:top w:val="none" w:sz="0" w:space="0" w:color="auto"/>
                            <w:left w:val="none" w:sz="0" w:space="0" w:color="auto"/>
                            <w:bottom w:val="none" w:sz="0" w:space="0" w:color="auto"/>
                            <w:right w:val="none" w:sz="0" w:space="0" w:color="auto"/>
                          </w:divBdr>
                        </w:div>
                        <w:div w:id="518352015">
                          <w:marLeft w:val="161"/>
                          <w:marRight w:val="0"/>
                          <w:marTop w:val="0"/>
                          <w:marBottom w:val="0"/>
                          <w:divBdr>
                            <w:top w:val="none" w:sz="0" w:space="0" w:color="auto"/>
                            <w:left w:val="none" w:sz="0" w:space="0" w:color="auto"/>
                            <w:bottom w:val="none" w:sz="0" w:space="0" w:color="auto"/>
                            <w:right w:val="none" w:sz="0" w:space="0" w:color="auto"/>
                          </w:divBdr>
                        </w:div>
                        <w:div w:id="984898270">
                          <w:marLeft w:val="161"/>
                          <w:marRight w:val="0"/>
                          <w:marTop w:val="0"/>
                          <w:marBottom w:val="0"/>
                          <w:divBdr>
                            <w:top w:val="none" w:sz="0" w:space="0" w:color="auto"/>
                            <w:left w:val="none" w:sz="0" w:space="0" w:color="auto"/>
                            <w:bottom w:val="none" w:sz="0" w:space="0" w:color="auto"/>
                            <w:right w:val="none" w:sz="0" w:space="0" w:color="auto"/>
                          </w:divBdr>
                        </w:div>
                        <w:div w:id="1087919880">
                          <w:marLeft w:val="161"/>
                          <w:marRight w:val="0"/>
                          <w:marTop w:val="0"/>
                          <w:marBottom w:val="0"/>
                          <w:divBdr>
                            <w:top w:val="none" w:sz="0" w:space="0" w:color="auto"/>
                            <w:left w:val="none" w:sz="0" w:space="0" w:color="auto"/>
                            <w:bottom w:val="none" w:sz="0" w:space="0" w:color="auto"/>
                            <w:right w:val="none" w:sz="0" w:space="0" w:color="auto"/>
                          </w:divBdr>
                        </w:div>
                        <w:div w:id="1257591554">
                          <w:marLeft w:val="0"/>
                          <w:marRight w:val="0"/>
                          <w:marTop w:val="0"/>
                          <w:marBottom w:val="0"/>
                          <w:divBdr>
                            <w:top w:val="none" w:sz="0" w:space="0" w:color="auto"/>
                            <w:left w:val="none" w:sz="0" w:space="0" w:color="auto"/>
                            <w:bottom w:val="none" w:sz="0" w:space="0" w:color="auto"/>
                            <w:right w:val="none" w:sz="0" w:space="0" w:color="auto"/>
                          </w:divBdr>
                        </w:div>
                        <w:div w:id="1998727943">
                          <w:marLeft w:val="161"/>
                          <w:marRight w:val="0"/>
                          <w:marTop w:val="0"/>
                          <w:marBottom w:val="0"/>
                          <w:divBdr>
                            <w:top w:val="none" w:sz="0" w:space="0" w:color="auto"/>
                            <w:left w:val="none" w:sz="0" w:space="0" w:color="auto"/>
                            <w:bottom w:val="none" w:sz="0" w:space="0" w:color="auto"/>
                            <w:right w:val="none" w:sz="0" w:space="0" w:color="auto"/>
                          </w:divBdr>
                        </w:div>
                      </w:divsChild>
                    </w:div>
                    <w:div w:id="1663661940">
                      <w:marLeft w:val="0"/>
                      <w:marRight w:val="0"/>
                      <w:marTop w:val="0"/>
                      <w:marBottom w:val="0"/>
                      <w:divBdr>
                        <w:top w:val="none" w:sz="0" w:space="0" w:color="auto"/>
                        <w:left w:val="none" w:sz="0" w:space="0" w:color="auto"/>
                        <w:bottom w:val="none" w:sz="0" w:space="0" w:color="auto"/>
                        <w:right w:val="none" w:sz="0" w:space="0" w:color="auto"/>
                      </w:divBdr>
                      <w:divsChild>
                        <w:div w:id="28724489">
                          <w:marLeft w:val="-172"/>
                          <w:marRight w:val="0"/>
                          <w:marTop w:val="0"/>
                          <w:marBottom w:val="0"/>
                          <w:divBdr>
                            <w:top w:val="none" w:sz="0" w:space="0" w:color="auto"/>
                            <w:left w:val="none" w:sz="0" w:space="0" w:color="auto"/>
                            <w:bottom w:val="none" w:sz="0" w:space="0" w:color="auto"/>
                            <w:right w:val="none" w:sz="0" w:space="0" w:color="auto"/>
                          </w:divBdr>
                          <w:divsChild>
                            <w:div w:id="484905865">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sChild>
                </w:div>
                <w:div w:id="1165901269">
                  <w:marLeft w:val="0"/>
                  <w:marRight w:val="0"/>
                  <w:marTop w:val="0"/>
                  <w:marBottom w:val="537"/>
                  <w:divBdr>
                    <w:top w:val="none" w:sz="0" w:space="0" w:color="auto"/>
                    <w:left w:val="none" w:sz="0" w:space="0" w:color="auto"/>
                    <w:bottom w:val="none" w:sz="0" w:space="0" w:color="auto"/>
                    <w:right w:val="none" w:sz="0" w:space="0" w:color="auto"/>
                  </w:divBdr>
                </w:div>
                <w:div w:id="1642810790">
                  <w:marLeft w:val="0"/>
                  <w:marRight w:val="0"/>
                  <w:marTop w:val="322"/>
                  <w:marBottom w:val="430"/>
                  <w:divBdr>
                    <w:top w:val="none" w:sz="0" w:space="0" w:color="auto"/>
                    <w:left w:val="none" w:sz="0" w:space="0" w:color="auto"/>
                    <w:bottom w:val="none" w:sz="0" w:space="0" w:color="auto"/>
                    <w:right w:val="none" w:sz="0" w:space="0" w:color="auto"/>
                  </w:divBdr>
                  <w:divsChild>
                    <w:div w:id="1745836444">
                      <w:marLeft w:val="0"/>
                      <w:marRight w:val="0"/>
                      <w:marTop w:val="0"/>
                      <w:marBottom w:val="0"/>
                      <w:divBdr>
                        <w:top w:val="none" w:sz="0" w:space="0" w:color="auto"/>
                        <w:left w:val="none" w:sz="0" w:space="0" w:color="auto"/>
                        <w:bottom w:val="none" w:sz="0" w:space="0" w:color="auto"/>
                        <w:right w:val="none" w:sz="0" w:space="0" w:color="auto"/>
                      </w:divBdr>
                      <w:divsChild>
                        <w:div w:id="2105808847">
                          <w:marLeft w:val="0"/>
                          <w:marRight w:val="0"/>
                          <w:marTop w:val="0"/>
                          <w:marBottom w:val="376"/>
                          <w:divBdr>
                            <w:top w:val="none" w:sz="0" w:space="0" w:color="auto"/>
                            <w:left w:val="single" w:sz="18" w:space="0" w:color="CCCCCC"/>
                            <w:bottom w:val="none" w:sz="0" w:space="0" w:color="auto"/>
                            <w:right w:val="none" w:sz="0" w:space="0" w:color="auto"/>
                          </w:divBdr>
                          <w:divsChild>
                            <w:div w:id="130030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551124">
                  <w:marLeft w:val="0"/>
                  <w:marRight w:val="0"/>
                  <w:marTop w:val="0"/>
                  <w:marBottom w:val="537"/>
                  <w:divBdr>
                    <w:top w:val="none" w:sz="0" w:space="0" w:color="auto"/>
                    <w:left w:val="none" w:sz="0" w:space="0" w:color="auto"/>
                    <w:bottom w:val="none" w:sz="0" w:space="0" w:color="auto"/>
                    <w:right w:val="none" w:sz="0" w:space="0" w:color="auto"/>
                  </w:divBdr>
                </w:div>
                <w:div w:id="2103378263">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 w:id="1981374771">
          <w:marLeft w:val="0"/>
          <w:marRight w:val="0"/>
          <w:marTop w:val="0"/>
          <w:marBottom w:val="376"/>
          <w:divBdr>
            <w:top w:val="none" w:sz="0" w:space="0" w:color="auto"/>
            <w:left w:val="none" w:sz="0" w:space="0" w:color="auto"/>
            <w:bottom w:val="none" w:sz="0" w:space="0" w:color="auto"/>
            <w:right w:val="none" w:sz="0" w:space="0" w:color="auto"/>
          </w:divBdr>
          <w:divsChild>
            <w:div w:id="1475217895">
              <w:marLeft w:val="0"/>
              <w:marRight w:val="0"/>
              <w:marTop w:val="0"/>
              <w:marBottom w:val="0"/>
              <w:divBdr>
                <w:top w:val="none" w:sz="0" w:space="0" w:color="auto"/>
                <w:left w:val="none" w:sz="0" w:space="0" w:color="auto"/>
                <w:bottom w:val="none" w:sz="0" w:space="0" w:color="auto"/>
                <w:right w:val="none" w:sz="0" w:space="0" w:color="auto"/>
              </w:divBdr>
              <w:divsChild>
                <w:div w:id="443574935">
                  <w:marLeft w:val="0"/>
                  <w:marRight w:val="0"/>
                  <w:marTop w:val="0"/>
                  <w:marBottom w:val="0"/>
                  <w:divBdr>
                    <w:top w:val="none" w:sz="0" w:space="0" w:color="auto"/>
                    <w:left w:val="none" w:sz="0" w:space="0" w:color="auto"/>
                    <w:bottom w:val="none" w:sz="0" w:space="0" w:color="auto"/>
                    <w:right w:val="none" w:sz="0" w:space="0" w:color="auto"/>
                  </w:divBdr>
                  <w:divsChild>
                    <w:div w:id="1966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321775">
      <w:bodyDiv w:val="1"/>
      <w:marLeft w:val="0"/>
      <w:marRight w:val="0"/>
      <w:marTop w:val="0"/>
      <w:marBottom w:val="0"/>
      <w:divBdr>
        <w:top w:val="none" w:sz="0" w:space="0" w:color="auto"/>
        <w:left w:val="none" w:sz="0" w:space="0" w:color="auto"/>
        <w:bottom w:val="none" w:sz="0" w:space="0" w:color="auto"/>
        <w:right w:val="none" w:sz="0" w:space="0" w:color="auto"/>
      </w:divBdr>
      <w:divsChild>
        <w:div w:id="758797217">
          <w:marLeft w:val="0"/>
          <w:marRight w:val="0"/>
          <w:marTop w:val="0"/>
          <w:marBottom w:val="0"/>
          <w:divBdr>
            <w:top w:val="none" w:sz="0" w:space="0" w:color="auto"/>
            <w:left w:val="none" w:sz="0" w:space="0" w:color="auto"/>
            <w:bottom w:val="none" w:sz="0" w:space="0" w:color="auto"/>
            <w:right w:val="none" w:sz="0" w:space="0" w:color="auto"/>
          </w:divBdr>
          <w:divsChild>
            <w:div w:id="1295326408">
              <w:marLeft w:val="0"/>
              <w:marRight w:val="0"/>
              <w:marTop w:val="0"/>
              <w:marBottom w:val="0"/>
              <w:divBdr>
                <w:top w:val="none" w:sz="0" w:space="0" w:color="auto"/>
                <w:left w:val="none" w:sz="0" w:space="0" w:color="auto"/>
                <w:bottom w:val="none" w:sz="0" w:space="0" w:color="auto"/>
                <w:right w:val="none" w:sz="0" w:space="0" w:color="auto"/>
              </w:divBdr>
              <w:divsChild>
                <w:div w:id="227811921">
                  <w:marLeft w:val="0"/>
                  <w:marRight w:val="0"/>
                  <w:marTop w:val="0"/>
                  <w:marBottom w:val="0"/>
                  <w:divBdr>
                    <w:top w:val="none" w:sz="0" w:space="0" w:color="auto"/>
                    <w:left w:val="none" w:sz="0" w:space="0" w:color="auto"/>
                    <w:bottom w:val="none" w:sz="0" w:space="0" w:color="auto"/>
                    <w:right w:val="none" w:sz="0" w:space="0" w:color="auto"/>
                  </w:divBdr>
                  <w:divsChild>
                    <w:div w:id="1545363636">
                      <w:marLeft w:val="0"/>
                      <w:marRight w:val="0"/>
                      <w:marTop w:val="0"/>
                      <w:marBottom w:val="0"/>
                      <w:divBdr>
                        <w:top w:val="none" w:sz="0" w:space="0" w:color="auto"/>
                        <w:left w:val="none" w:sz="0" w:space="0" w:color="auto"/>
                        <w:bottom w:val="none" w:sz="0" w:space="0" w:color="auto"/>
                        <w:right w:val="none" w:sz="0" w:space="0" w:color="auto"/>
                      </w:divBdr>
                      <w:divsChild>
                        <w:div w:id="293797989">
                          <w:marLeft w:val="161"/>
                          <w:marRight w:val="0"/>
                          <w:marTop w:val="0"/>
                          <w:marBottom w:val="0"/>
                          <w:divBdr>
                            <w:top w:val="none" w:sz="0" w:space="0" w:color="auto"/>
                            <w:left w:val="none" w:sz="0" w:space="0" w:color="auto"/>
                            <w:bottom w:val="none" w:sz="0" w:space="0" w:color="auto"/>
                            <w:right w:val="none" w:sz="0" w:space="0" w:color="auto"/>
                          </w:divBdr>
                        </w:div>
                        <w:div w:id="624699458">
                          <w:marLeft w:val="161"/>
                          <w:marRight w:val="0"/>
                          <w:marTop w:val="0"/>
                          <w:marBottom w:val="0"/>
                          <w:divBdr>
                            <w:top w:val="none" w:sz="0" w:space="0" w:color="auto"/>
                            <w:left w:val="none" w:sz="0" w:space="0" w:color="auto"/>
                            <w:bottom w:val="none" w:sz="0" w:space="0" w:color="auto"/>
                            <w:right w:val="none" w:sz="0" w:space="0" w:color="auto"/>
                          </w:divBdr>
                        </w:div>
                        <w:div w:id="1215431847">
                          <w:marLeft w:val="0"/>
                          <w:marRight w:val="0"/>
                          <w:marTop w:val="0"/>
                          <w:marBottom w:val="0"/>
                          <w:divBdr>
                            <w:top w:val="none" w:sz="0" w:space="0" w:color="auto"/>
                            <w:left w:val="none" w:sz="0" w:space="0" w:color="auto"/>
                            <w:bottom w:val="none" w:sz="0" w:space="0" w:color="auto"/>
                            <w:right w:val="none" w:sz="0" w:space="0" w:color="auto"/>
                          </w:divBdr>
                        </w:div>
                        <w:div w:id="1240411365">
                          <w:marLeft w:val="161"/>
                          <w:marRight w:val="0"/>
                          <w:marTop w:val="0"/>
                          <w:marBottom w:val="0"/>
                          <w:divBdr>
                            <w:top w:val="none" w:sz="0" w:space="0" w:color="auto"/>
                            <w:left w:val="none" w:sz="0" w:space="0" w:color="auto"/>
                            <w:bottom w:val="none" w:sz="0" w:space="0" w:color="auto"/>
                            <w:right w:val="none" w:sz="0" w:space="0" w:color="auto"/>
                          </w:divBdr>
                        </w:div>
                        <w:div w:id="1530021428">
                          <w:marLeft w:val="161"/>
                          <w:marRight w:val="0"/>
                          <w:marTop w:val="0"/>
                          <w:marBottom w:val="0"/>
                          <w:divBdr>
                            <w:top w:val="none" w:sz="0" w:space="0" w:color="auto"/>
                            <w:left w:val="none" w:sz="0" w:space="0" w:color="auto"/>
                            <w:bottom w:val="none" w:sz="0" w:space="0" w:color="auto"/>
                            <w:right w:val="none" w:sz="0" w:space="0" w:color="auto"/>
                          </w:divBdr>
                        </w:div>
                        <w:div w:id="2113629217">
                          <w:marLeft w:val="161"/>
                          <w:marRight w:val="0"/>
                          <w:marTop w:val="0"/>
                          <w:marBottom w:val="0"/>
                          <w:divBdr>
                            <w:top w:val="none" w:sz="0" w:space="0" w:color="auto"/>
                            <w:left w:val="none" w:sz="0" w:space="0" w:color="auto"/>
                            <w:bottom w:val="none" w:sz="0" w:space="0" w:color="auto"/>
                            <w:right w:val="none" w:sz="0" w:space="0" w:color="auto"/>
                          </w:divBdr>
                        </w:div>
                      </w:divsChild>
                    </w:div>
                    <w:div w:id="1621691324">
                      <w:marLeft w:val="0"/>
                      <w:marRight w:val="0"/>
                      <w:marTop w:val="0"/>
                      <w:marBottom w:val="0"/>
                      <w:divBdr>
                        <w:top w:val="none" w:sz="0" w:space="0" w:color="auto"/>
                        <w:left w:val="none" w:sz="0" w:space="0" w:color="auto"/>
                        <w:bottom w:val="none" w:sz="0" w:space="0" w:color="auto"/>
                        <w:right w:val="none" w:sz="0" w:space="0" w:color="auto"/>
                      </w:divBdr>
                      <w:divsChild>
                        <w:div w:id="2145614349">
                          <w:marLeft w:val="-172"/>
                          <w:marRight w:val="0"/>
                          <w:marTop w:val="0"/>
                          <w:marBottom w:val="0"/>
                          <w:divBdr>
                            <w:top w:val="none" w:sz="0" w:space="0" w:color="auto"/>
                            <w:left w:val="none" w:sz="0" w:space="0" w:color="auto"/>
                            <w:bottom w:val="none" w:sz="0" w:space="0" w:color="auto"/>
                            <w:right w:val="none" w:sz="0" w:space="0" w:color="auto"/>
                          </w:divBdr>
                          <w:divsChild>
                            <w:div w:id="1950315618">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sChild>
                </w:div>
                <w:div w:id="242616786">
                  <w:marLeft w:val="0"/>
                  <w:marRight w:val="0"/>
                  <w:marTop w:val="322"/>
                  <w:marBottom w:val="430"/>
                  <w:divBdr>
                    <w:top w:val="none" w:sz="0" w:space="0" w:color="auto"/>
                    <w:left w:val="none" w:sz="0" w:space="0" w:color="auto"/>
                    <w:bottom w:val="none" w:sz="0" w:space="0" w:color="auto"/>
                    <w:right w:val="none" w:sz="0" w:space="0" w:color="auto"/>
                  </w:divBdr>
                  <w:divsChild>
                    <w:div w:id="323903091">
                      <w:marLeft w:val="0"/>
                      <w:marRight w:val="0"/>
                      <w:marTop w:val="0"/>
                      <w:marBottom w:val="0"/>
                      <w:divBdr>
                        <w:top w:val="none" w:sz="0" w:space="0" w:color="auto"/>
                        <w:left w:val="none" w:sz="0" w:space="0" w:color="auto"/>
                        <w:bottom w:val="none" w:sz="0" w:space="0" w:color="auto"/>
                        <w:right w:val="none" w:sz="0" w:space="0" w:color="auto"/>
                      </w:divBdr>
                      <w:divsChild>
                        <w:div w:id="1373925024">
                          <w:marLeft w:val="0"/>
                          <w:marRight w:val="0"/>
                          <w:marTop w:val="0"/>
                          <w:marBottom w:val="376"/>
                          <w:divBdr>
                            <w:top w:val="none" w:sz="0" w:space="0" w:color="auto"/>
                            <w:left w:val="single" w:sz="18" w:space="0" w:color="CCCCCC"/>
                            <w:bottom w:val="none" w:sz="0" w:space="0" w:color="auto"/>
                            <w:right w:val="none" w:sz="0" w:space="0" w:color="auto"/>
                          </w:divBdr>
                          <w:divsChild>
                            <w:div w:id="40792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950722">
                  <w:marLeft w:val="0"/>
                  <w:marRight w:val="0"/>
                  <w:marTop w:val="0"/>
                  <w:marBottom w:val="537"/>
                  <w:divBdr>
                    <w:top w:val="none" w:sz="0" w:space="0" w:color="auto"/>
                    <w:left w:val="none" w:sz="0" w:space="0" w:color="auto"/>
                    <w:bottom w:val="none" w:sz="0" w:space="0" w:color="auto"/>
                    <w:right w:val="none" w:sz="0" w:space="0" w:color="auto"/>
                  </w:divBdr>
                </w:div>
                <w:div w:id="1288194921">
                  <w:marLeft w:val="0"/>
                  <w:marRight w:val="0"/>
                  <w:marTop w:val="0"/>
                  <w:marBottom w:val="537"/>
                  <w:divBdr>
                    <w:top w:val="none" w:sz="0" w:space="0" w:color="auto"/>
                    <w:left w:val="none" w:sz="0" w:space="0" w:color="auto"/>
                    <w:bottom w:val="none" w:sz="0" w:space="0" w:color="auto"/>
                    <w:right w:val="none" w:sz="0" w:space="0" w:color="auto"/>
                  </w:divBdr>
                </w:div>
                <w:div w:id="1659723165">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 w:id="1187912281">
          <w:marLeft w:val="0"/>
          <w:marRight w:val="0"/>
          <w:marTop w:val="0"/>
          <w:marBottom w:val="376"/>
          <w:divBdr>
            <w:top w:val="none" w:sz="0" w:space="0" w:color="auto"/>
            <w:left w:val="none" w:sz="0" w:space="0" w:color="auto"/>
            <w:bottom w:val="none" w:sz="0" w:space="0" w:color="auto"/>
            <w:right w:val="none" w:sz="0" w:space="0" w:color="auto"/>
          </w:divBdr>
          <w:divsChild>
            <w:div w:id="1579905727">
              <w:marLeft w:val="0"/>
              <w:marRight w:val="0"/>
              <w:marTop w:val="0"/>
              <w:marBottom w:val="0"/>
              <w:divBdr>
                <w:top w:val="none" w:sz="0" w:space="0" w:color="auto"/>
                <w:left w:val="none" w:sz="0" w:space="0" w:color="auto"/>
                <w:bottom w:val="none" w:sz="0" w:space="0" w:color="auto"/>
                <w:right w:val="none" w:sz="0" w:space="0" w:color="auto"/>
              </w:divBdr>
              <w:divsChild>
                <w:div w:id="177669019">
                  <w:marLeft w:val="0"/>
                  <w:marRight w:val="0"/>
                  <w:marTop w:val="0"/>
                  <w:marBottom w:val="0"/>
                  <w:divBdr>
                    <w:top w:val="none" w:sz="0" w:space="0" w:color="auto"/>
                    <w:left w:val="none" w:sz="0" w:space="0" w:color="auto"/>
                    <w:bottom w:val="none" w:sz="0" w:space="0" w:color="auto"/>
                    <w:right w:val="none" w:sz="0" w:space="0" w:color="auto"/>
                  </w:divBdr>
                  <w:divsChild>
                    <w:div w:id="4957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530284">
      <w:bodyDiv w:val="1"/>
      <w:marLeft w:val="0"/>
      <w:marRight w:val="0"/>
      <w:marTop w:val="0"/>
      <w:marBottom w:val="0"/>
      <w:divBdr>
        <w:top w:val="none" w:sz="0" w:space="0" w:color="auto"/>
        <w:left w:val="none" w:sz="0" w:space="0" w:color="auto"/>
        <w:bottom w:val="none" w:sz="0" w:space="0" w:color="auto"/>
        <w:right w:val="none" w:sz="0" w:space="0" w:color="auto"/>
      </w:divBdr>
      <w:divsChild>
        <w:div w:id="1689596884">
          <w:marLeft w:val="0"/>
          <w:marRight w:val="0"/>
          <w:marTop w:val="0"/>
          <w:marBottom w:val="0"/>
          <w:divBdr>
            <w:top w:val="none" w:sz="0" w:space="0" w:color="auto"/>
            <w:left w:val="none" w:sz="0" w:space="0" w:color="auto"/>
            <w:bottom w:val="none" w:sz="0" w:space="0" w:color="auto"/>
            <w:right w:val="none" w:sz="0" w:space="0" w:color="auto"/>
          </w:divBdr>
          <w:divsChild>
            <w:div w:id="1334333124">
              <w:marLeft w:val="0"/>
              <w:marRight w:val="0"/>
              <w:marTop w:val="0"/>
              <w:marBottom w:val="0"/>
              <w:divBdr>
                <w:top w:val="none" w:sz="0" w:space="0" w:color="auto"/>
                <w:left w:val="none" w:sz="0" w:space="0" w:color="auto"/>
                <w:bottom w:val="none" w:sz="0" w:space="0" w:color="auto"/>
                <w:right w:val="none" w:sz="0" w:space="0" w:color="auto"/>
              </w:divBdr>
              <w:divsChild>
                <w:div w:id="130638623">
                  <w:marLeft w:val="0"/>
                  <w:marRight w:val="0"/>
                  <w:marTop w:val="322"/>
                  <w:marBottom w:val="430"/>
                  <w:divBdr>
                    <w:top w:val="none" w:sz="0" w:space="0" w:color="auto"/>
                    <w:left w:val="none" w:sz="0" w:space="0" w:color="auto"/>
                    <w:bottom w:val="none" w:sz="0" w:space="0" w:color="auto"/>
                    <w:right w:val="none" w:sz="0" w:space="0" w:color="auto"/>
                  </w:divBdr>
                  <w:divsChild>
                    <w:div w:id="794908568">
                      <w:marLeft w:val="0"/>
                      <w:marRight w:val="0"/>
                      <w:marTop w:val="0"/>
                      <w:marBottom w:val="0"/>
                      <w:divBdr>
                        <w:top w:val="none" w:sz="0" w:space="0" w:color="auto"/>
                        <w:left w:val="none" w:sz="0" w:space="0" w:color="auto"/>
                        <w:bottom w:val="none" w:sz="0" w:space="0" w:color="auto"/>
                        <w:right w:val="none" w:sz="0" w:space="0" w:color="auto"/>
                      </w:divBdr>
                      <w:divsChild>
                        <w:div w:id="2025936429">
                          <w:marLeft w:val="0"/>
                          <w:marRight w:val="0"/>
                          <w:marTop w:val="0"/>
                          <w:marBottom w:val="376"/>
                          <w:divBdr>
                            <w:top w:val="none" w:sz="0" w:space="0" w:color="auto"/>
                            <w:left w:val="single" w:sz="18" w:space="0" w:color="CCCCCC"/>
                            <w:bottom w:val="none" w:sz="0" w:space="0" w:color="auto"/>
                            <w:right w:val="none" w:sz="0" w:space="0" w:color="auto"/>
                          </w:divBdr>
                          <w:divsChild>
                            <w:div w:id="165938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288656">
                  <w:marLeft w:val="0"/>
                  <w:marRight w:val="0"/>
                  <w:marTop w:val="0"/>
                  <w:marBottom w:val="537"/>
                  <w:divBdr>
                    <w:top w:val="none" w:sz="0" w:space="0" w:color="auto"/>
                    <w:left w:val="none" w:sz="0" w:space="0" w:color="auto"/>
                    <w:bottom w:val="none" w:sz="0" w:space="0" w:color="auto"/>
                    <w:right w:val="none" w:sz="0" w:space="0" w:color="auto"/>
                  </w:divBdr>
                </w:div>
                <w:div w:id="770324366">
                  <w:marLeft w:val="0"/>
                  <w:marRight w:val="0"/>
                  <w:marTop w:val="0"/>
                  <w:marBottom w:val="537"/>
                  <w:divBdr>
                    <w:top w:val="none" w:sz="0" w:space="0" w:color="auto"/>
                    <w:left w:val="none" w:sz="0" w:space="0" w:color="auto"/>
                    <w:bottom w:val="none" w:sz="0" w:space="0" w:color="auto"/>
                    <w:right w:val="none" w:sz="0" w:space="0" w:color="auto"/>
                  </w:divBdr>
                </w:div>
                <w:div w:id="1545940788">
                  <w:marLeft w:val="0"/>
                  <w:marRight w:val="0"/>
                  <w:marTop w:val="0"/>
                  <w:marBottom w:val="0"/>
                  <w:divBdr>
                    <w:top w:val="none" w:sz="0" w:space="0" w:color="auto"/>
                    <w:left w:val="none" w:sz="0" w:space="0" w:color="auto"/>
                    <w:bottom w:val="none" w:sz="0" w:space="0" w:color="auto"/>
                    <w:right w:val="none" w:sz="0" w:space="0" w:color="auto"/>
                  </w:divBdr>
                  <w:divsChild>
                    <w:div w:id="521433698">
                      <w:marLeft w:val="0"/>
                      <w:marRight w:val="0"/>
                      <w:marTop w:val="0"/>
                      <w:marBottom w:val="0"/>
                      <w:divBdr>
                        <w:top w:val="none" w:sz="0" w:space="0" w:color="auto"/>
                        <w:left w:val="none" w:sz="0" w:space="0" w:color="auto"/>
                        <w:bottom w:val="none" w:sz="0" w:space="0" w:color="auto"/>
                        <w:right w:val="none" w:sz="0" w:space="0" w:color="auto"/>
                      </w:divBdr>
                      <w:divsChild>
                        <w:div w:id="1814324809">
                          <w:marLeft w:val="-172"/>
                          <w:marRight w:val="0"/>
                          <w:marTop w:val="0"/>
                          <w:marBottom w:val="0"/>
                          <w:divBdr>
                            <w:top w:val="none" w:sz="0" w:space="0" w:color="auto"/>
                            <w:left w:val="none" w:sz="0" w:space="0" w:color="auto"/>
                            <w:bottom w:val="none" w:sz="0" w:space="0" w:color="auto"/>
                            <w:right w:val="none" w:sz="0" w:space="0" w:color="auto"/>
                          </w:divBdr>
                          <w:divsChild>
                            <w:div w:id="1845709198">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975067999">
                      <w:marLeft w:val="0"/>
                      <w:marRight w:val="0"/>
                      <w:marTop w:val="0"/>
                      <w:marBottom w:val="0"/>
                      <w:divBdr>
                        <w:top w:val="none" w:sz="0" w:space="0" w:color="auto"/>
                        <w:left w:val="none" w:sz="0" w:space="0" w:color="auto"/>
                        <w:bottom w:val="none" w:sz="0" w:space="0" w:color="auto"/>
                        <w:right w:val="none" w:sz="0" w:space="0" w:color="auto"/>
                      </w:divBdr>
                      <w:divsChild>
                        <w:div w:id="677343623">
                          <w:marLeft w:val="161"/>
                          <w:marRight w:val="0"/>
                          <w:marTop w:val="0"/>
                          <w:marBottom w:val="0"/>
                          <w:divBdr>
                            <w:top w:val="none" w:sz="0" w:space="0" w:color="auto"/>
                            <w:left w:val="none" w:sz="0" w:space="0" w:color="auto"/>
                            <w:bottom w:val="none" w:sz="0" w:space="0" w:color="auto"/>
                            <w:right w:val="none" w:sz="0" w:space="0" w:color="auto"/>
                          </w:divBdr>
                        </w:div>
                        <w:div w:id="885527351">
                          <w:marLeft w:val="161"/>
                          <w:marRight w:val="0"/>
                          <w:marTop w:val="0"/>
                          <w:marBottom w:val="0"/>
                          <w:divBdr>
                            <w:top w:val="none" w:sz="0" w:space="0" w:color="auto"/>
                            <w:left w:val="none" w:sz="0" w:space="0" w:color="auto"/>
                            <w:bottom w:val="none" w:sz="0" w:space="0" w:color="auto"/>
                            <w:right w:val="none" w:sz="0" w:space="0" w:color="auto"/>
                          </w:divBdr>
                        </w:div>
                        <w:div w:id="890846878">
                          <w:marLeft w:val="0"/>
                          <w:marRight w:val="0"/>
                          <w:marTop w:val="0"/>
                          <w:marBottom w:val="0"/>
                          <w:divBdr>
                            <w:top w:val="none" w:sz="0" w:space="0" w:color="auto"/>
                            <w:left w:val="none" w:sz="0" w:space="0" w:color="auto"/>
                            <w:bottom w:val="none" w:sz="0" w:space="0" w:color="auto"/>
                            <w:right w:val="none" w:sz="0" w:space="0" w:color="auto"/>
                          </w:divBdr>
                        </w:div>
                        <w:div w:id="908467567">
                          <w:marLeft w:val="161"/>
                          <w:marRight w:val="0"/>
                          <w:marTop w:val="0"/>
                          <w:marBottom w:val="0"/>
                          <w:divBdr>
                            <w:top w:val="none" w:sz="0" w:space="0" w:color="auto"/>
                            <w:left w:val="none" w:sz="0" w:space="0" w:color="auto"/>
                            <w:bottom w:val="none" w:sz="0" w:space="0" w:color="auto"/>
                            <w:right w:val="none" w:sz="0" w:space="0" w:color="auto"/>
                          </w:divBdr>
                        </w:div>
                        <w:div w:id="1318221113">
                          <w:marLeft w:val="161"/>
                          <w:marRight w:val="0"/>
                          <w:marTop w:val="0"/>
                          <w:marBottom w:val="0"/>
                          <w:divBdr>
                            <w:top w:val="none" w:sz="0" w:space="0" w:color="auto"/>
                            <w:left w:val="none" w:sz="0" w:space="0" w:color="auto"/>
                            <w:bottom w:val="none" w:sz="0" w:space="0" w:color="auto"/>
                            <w:right w:val="none" w:sz="0" w:space="0" w:color="auto"/>
                          </w:divBdr>
                        </w:div>
                        <w:div w:id="1683824684">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1926452744">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 w:id="2050690462">
          <w:marLeft w:val="0"/>
          <w:marRight w:val="0"/>
          <w:marTop w:val="0"/>
          <w:marBottom w:val="376"/>
          <w:divBdr>
            <w:top w:val="none" w:sz="0" w:space="0" w:color="auto"/>
            <w:left w:val="none" w:sz="0" w:space="0" w:color="auto"/>
            <w:bottom w:val="none" w:sz="0" w:space="0" w:color="auto"/>
            <w:right w:val="none" w:sz="0" w:space="0" w:color="auto"/>
          </w:divBdr>
          <w:divsChild>
            <w:div w:id="1032730768">
              <w:marLeft w:val="0"/>
              <w:marRight w:val="0"/>
              <w:marTop w:val="0"/>
              <w:marBottom w:val="0"/>
              <w:divBdr>
                <w:top w:val="none" w:sz="0" w:space="0" w:color="auto"/>
                <w:left w:val="none" w:sz="0" w:space="0" w:color="auto"/>
                <w:bottom w:val="none" w:sz="0" w:space="0" w:color="auto"/>
                <w:right w:val="none" w:sz="0" w:space="0" w:color="auto"/>
              </w:divBdr>
              <w:divsChild>
                <w:div w:id="647321401">
                  <w:marLeft w:val="0"/>
                  <w:marRight w:val="0"/>
                  <w:marTop w:val="0"/>
                  <w:marBottom w:val="0"/>
                  <w:divBdr>
                    <w:top w:val="none" w:sz="0" w:space="0" w:color="auto"/>
                    <w:left w:val="none" w:sz="0" w:space="0" w:color="auto"/>
                    <w:bottom w:val="none" w:sz="0" w:space="0" w:color="auto"/>
                    <w:right w:val="none" w:sz="0" w:space="0" w:color="auto"/>
                  </w:divBdr>
                  <w:divsChild>
                    <w:div w:id="20346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57115">
      <w:bodyDiv w:val="1"/>
      <w:marLeft w:val="0"/>
      <w:marRight w:val="0"/>
      <w:marTop w:val="0"/>
      <w:marBottom w:val="0"/>
      <w:divBdr>
        <w:top w:val="none" w:sz="0" w:space="0" w:color="auto"/>
        <w:left w:val="none" w:sz="0" w:space="0" w:color="auto"/>
        <w:bottom w:val="none" w:sz="0" w:space="0" w:color="auto"/>
        <w:right w:val="none" w:sz="0" w:space="0" w:color="auto"/>
      </w:divBdr>
    </w:div>
    <w:div w:id="1752970270">
      <w:bodyDiv w:val="1"/>
      <w:marLeft w:val="0"/>
      <w:marRight w:val="0"/>
      <w:marTop w:val="0"/>
      <w:marBottom w:val="0"/>
      <w:divBdr>
        <w:top w:val="none" w:sz="0" w:space="0" w:color="auto"/>
        <w:left w:val="none" w:sz="0" w:space="0" w:color="auto"/>
        <w:bottom w:val="none" w:sz="0" w:space="0" w:color="auto"/>
        <w:right w:val="none" w:sz="0" w:space="0" w:color="auto"/>
      </w:divBdr>
      <w:divsChild>
        <w:div w:id="977152242">
          <w:marLeft w:val="0"/>
          <w:marRight w:val="161"/>
          <w:marTop w:val="32"/>
          <w:marBottom w:val="0"/>
          <w:divBdr>
            <w:top w:val="none" w:sz="0" w:space="0" w:color="auto"/>
            <w:left w:val="none" w:sz="0" w:space="0" w:color="auto"/>
            <w:bottom w:val="none" w:sz="0" w:space="0" w:color="auto"/>
            <w:right w:val="none" w:sz="0" w:space="0" w:color="auto"/>
          </w:divBdr>
        </w:div>
      </w:divsChild>
    </w:div>
    <w:div w:id="1761216124">
      <w:bodyDiv w:val="1"/>
      <w:marLeft w:val="0"/>
      <w:marRight w:val="0"/>
      <w:marTop w:val="0"/>
      <w:marBottom w:val="0"/>
      <w:divBdr>
        <w:top w:val="none" w:sz="0" w:space="0" w:color="auto"/>
        <w:left w:val="none" w:sz="0" w:space="0" w:color="auto"/>
        <w:bottom w:val="none" w:sz="0" w:space="0" w:color="auto"/>
        <w:right w:val="none" w:sz="0" w:space="0" w:color="auto"/>
      </w:divBdr>
      <w:divsChild>
        <w:div w:id="287468464">
          <w:marLeft w:val="0"/>
          <w:marRight w:val="0"/>
          <w:marTop w:val="0"/>
          <w:marBottom w:val="0"/>
          <w:divBdr>
            <w:top w:val="none" w:sz="0" w:space="0" w:color="auto"/>
            <w:left w:val="none" w:sz="0" w:space="0" w:color="auto"/>
            <w:bottom w:val="none" w:sz="0" w:space="0" w:color="auto"/>
            <w:right w:val="none" w:sz="0" w:space="0" w:color="auto"/>
          </w:divBdr>
          <w:divsChild>
            <w:div w:id="1015888016">
              <w:marLeft w:val="0"/>
              <w:marRight w:val="0"/>
              <w:marTop w:val="0"/>
              <w:marBottom w:val="0"/>
              <w:divBdr>
                <w:top w:val="none" w:sz="0" w:space="0" w:color="auto"/>
                <w:left w:val="none" w:sz="0" w:space="0" w:color="auto"/>
                <w:bottom w:val="none" w:sz="0" w:space="0" w:color="auto"/>
                <w:right w:val="none" w:sz="0" w:space="0" w:color="auto"/>
              </w:divBdr>
              <w:divsChild>
                <w:div w:id="630089421">
                  <w:marLeft w:val="0"/>
                  <w:marRight w:val="0"/>
                  <w:marTop w:val="0"/>
                  <w:marBottom w:val="537"/>
                  <w:divBdr>
                    <w:top w:val="none" w:sz="0" w:space="0" w:color="auto"/>
                    <w:left w:val="none" w:sz="0" w:space="0" w:color="auto"/>
                    <w:bottom w:val="none" w:sz="0" w:space="0" w:color="auto"/>
                    <w:right w:val="none" w:sz="0" w:space="0" w:color="auto"/>
                  </w:divBdr>
                </w:div>
                <w:div w:id="1042900670">
                  <w:marLeft w:val="0"/>
                  <w:marRight w:val="0"/>
                  <w:marTop w:val="0"/>
                  <w:marBottom w:val="537"/>
                  <w:divBdr>
                    <w:top w:val="none" w:sz="0" w:space="0" w:color="auto"/>
                    <w:left w:val="none" w:sz="0" w:space="0" w:color="auto"/>
                    <w:bottom w:val="none" w:sz="0" w:space="0" w:color="auto"/>
                    <w:right w:val="none" w:sz="0" w:space="0" w:color="auto"/>
                  </w:divBdr>
                </w:div>
                <w:div w:id="1294948476">
                  <w:marLeft w:val="0"/>
                  <w:marRight w:val="0"/>
                  <w:marTop w:val="0"/>
                  <w:marBottom w:val="537"/>
                  <w:divBdr>
                    <w:top w:val="none" w:sz="0" w:space="0" w:color="auto"/>
                    <w:left w:val="none" w:sz="0" w:space="0" w:color="auto"/>
                    <w:bottom w:val="none" w:sz="0" w:space="0" w:color="auto"/>
                    <w:right w:val="none" w:sz="0" w:space="0" w:color="auto"/>
                  </w:divBdr>
                </w:div>
                <w:div w:id="1335838603">
                  <w:marLeft w:val="0"/>
                  <w:marRight w:val="0"/>
                  <w:marTop w:val="322"/>
                  <w:marBottom w:val="430"/>
                  <w:divBdr>
                    <w:top w:val="none" w:sz="0" w:space="0" w:color="auto"/>
                    <w:left w:val="none" w:sz="0" w:space="0" w:color="auto"/>
                    <w:bottom w:val="none" w:sz="0" w:space="0" w:color="auto"/>
                    <w:right w:val="none" w:sz="0" w:space="0" w:color="auto"/>
                  </w:divBdr>
                  <w:divsChild>
                    <w:div w:id="554704086">
                      <w:marLeft w:val="0"/>
                      <w:marRight w:val="0"/>
                      <w:marTop w:val="0"/>
                      <w:marBottom w:val="0"/>
                      <w:divBdr>
                        <w:top w:val="none" w:sz="0" w:space="0" w:color="auto"/>
                        <w:left w:val="none" w:sz="0" w:space="0" w:color="auto"/>
                        <w:bottom w:val="none" w:sz="0" w:space="0" w:color="auto"/>
                        <w:right w:val="none" w:sz="0" w:space="0" w:color="auto"/>
                      </w:divBdr>
                      <w:divsChild>
                        <w:div w:id="124784350">
                          <w:marLeft w:val="0"/>
                          <w:marRight w:val="0"/>
                          <w:marTop w:val="0"/>
                          <w:marBottom w:val="376"/>
                          <w:divBdr>
                            <w:top w:val="none" w:sz="0" w:space="0" w:color="auto"/>
                            <w:left w:val="single" w:sz="18" w:space="0" w:color="CCCCCC"/>
                            <w:bottom w:val="none" w:sz="0" w:space="0" w:color="auto"/>
                            <w:right w:val="none" w:sz="0" w:space="0" w:color="auto"/>
                          </w:divBdr>
                          <w:divsChild>
                            <w:div w:id="882445566">
                              <w:marLeft w:val="0"/>
                              <w:marRight w:val="0"/>
                              <w:marTop w:val="0"/>
                              <w:marBottom w:val="0"/>
                              <w:divBdr>
                                <w:top w:val="none" w:sz="0" w:space="0" w:color="auto"/>
                                <w:left w:val="none" w:sz="0" w:space="0" w:color="auto"/>
                                <w:bottom w:val="none" w:sz="0" w:space="0" w:color="auto"/>
                                <w:right w:val="none" w:sz="0" w:space="0" w:color="auto"/>
                              </w:divBdr>
                            </w:div>
                          </w:divsChild>
                        </w:div>
                        <w:div w:id="1747722620">
                          <w:marLeft w:val="0"/>
                          <w:marRight w:val="0"/>
                          <w:marTop w:val="0"/>
                          <w:marBottom w:val="419"/>
                          <w:divBdr>
                            <w:top w:val="none" w:sz="0" w:space="0" w:color="auto"/>
                            <w:left w:val="none" w:sz="0" w:space="0" w:color="auto"/>
                            <w:bottom w:val="none" w:sz="0" w:space="0" w:color="auto"/>
                            <w:right w:val="none" w:sz="0" w:space="0" w:color="auto"/>
                          </w:divBdr>
                          <w:divsChild>
                            <w:div w:id="172590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3777">
                  <w:marLeft w:val="0"/>
                  <w:marRight w:val="0"/>
                  <w:marTop w:val="0"/>
                  <w:marBottom w:val="0"/>
                  <w:divBdr>
                    <w:top w:val="none" w:sz="0" w:space="0" w:color="auto"/>
                    <w:left w:val="none" w:sz="0" w:space="0" w:color="auto"/>
                    <w:bottom w:val="none" w:sz="0" w:space="0" w:color="auto"/>
                    <w:right w:val="none" w:sz="0" w:space="0" w:color="auto"/>
                  </w:divBdr>
                  <w:divsChild>
                    <w:div w:id="173808651">
                      <w:marLeft w:val="0"/>
                      <w:marRight w:val="0"/>
                      <w:marTop w:val="0"/>
                      <w:marBottom w:val="0"/>
                      <w:divBdr>
                        <w:top w:val="none" w:sz="0" w:space="0" w:color="auto"/>
                        <w:left w:val="none" w:sz="0" w:space="0" w:color="auto"/>
                        <w:bottom w:val="none" w:sz="0" w:space="0" w:color="auto"/>
                        <w:right w:val="none" w:sz="0" w:space="0" w:color="auto"/>
                      </w:divBdr>
                      <w:divsChild>
                        <w:div w:id="244919520">
                          <w:marLeft w:val="161"/>
                          <w:marRight w:val="0"/>
                          <w:marTop w:val="0"/>
                          <w:marBottom w:val="0"/>
                          <w:divBdr>
                            <w:top w:val="none" w:sz="0" w:space="0" w:color="auto"/>
                            <w:left w:val="none" w:sz="0" w:space="0" w:color="auto"/>
                            <w:bottom w:val="none" w:sz="0" w:space="0" w:color="auto"/>
                            <w:right w:val="none" w:sz="0" w:space="0" w:color="auto"/>
                          </w:divBdr>
                        </w:div>
                        <w:div w:id="434979821">
                          <w:marLeft w:val="161"/>
                          <w:marRight w:val="0"/>
                          <w:marTop w:val="0"/>
                          <w:marBottom w:val="0"/>
                          <w:divBdr>
                            <w:top w:val="none" w:sz="0" w:space="0" w:color="auto"/>
                            <w:left w:val="none" w:sz="0" w:space="0" w:color="auto"/>
                            <w:bottom w:val="none" w:sz="0" w:space="0" w:color="auto"/>
                            <w:right w:val="none" w:sz="0" w:space="0" w:color="auto"/>
                          </w:divBdr>
                        </w:div>
                        <w:div w:id="865681229">
                          <w:marLeft w:val="161"/>
                          <w:marRight w:val="0"/>
                          <w:marTop w:val="0"/>
                          <w:marBottom w:val="0"/>
                          <w:divBdr>
                            <w:top w:val="none" w:sz="0" w:space="0" w:color="auto"/>
                            <w:left w:val="none" w:sz="0" w:space="0" w:color="auto"/>
                            <w:bottom w:val="none" w:sz="0" w:space="0" w:color="auto"/>
                            <w:right w:val="none" w:sz="0" w:space="0" w:color="auto"/>
                          </w:divBdr>
                        </w:div>
                        <w:div w:id="1399134844">
                          <w:marLeft w:val="161"/>
                          <w:marRight w:val="0"/>
                          <w:marTop w:val="0"/>
                          <w:marBottom w:val="0"/>
                          <w:divBdr>
                            <w:top w:val="none" w:sz="0" w:space="0" w:color="auto"/>
                            <w:left w:val="none" w:sz="0" w:space="0" w:color="auto"/>
                            <w:bottom w:val="none" w:sz="0" w:space="0" w:color="auto"/>
                            <w:right w:val="none" w:sz="0" w:space="0" w:color="auto"/>
                          </w:divBdr>
                        </w:div>
                        <w:div w:id="2012827933">
                          <w:marLeft w:val="161"/>
                          <w:marRight w:val="0"/>
                          <w:marTop w:val="0"/>
                          <w:marBottom w:val="0"/>
                          <w:divBdr>
                            <w:top w:val="none" w:sz="0" w:space="0" w:color="auto"/>
                            <w:left w:val="none" w:sz="0" w:space="0" w:color="auto"/>
                            <w:bottom w:val="none" w:sz="0" w:space="0" w:color="auto"/>
                            <w:right w:val="none" w:sz="0" w:space="0" w:color="auto"/>
                          </w:divBdr>
                        </w:div>
                        <w:div w:id="2096975635">
                          <w:marLeft w:val="0"/>
                          <w:marRight w:val="0"/>
                          <w:marTop w:val="0"/>
                          <w:marBottom w:val="0"/>
                          <w:divBdr>
                            <w:top w:val="none" w:sz="0" w:space="0" w:color="auto"/>
                            <w:left w:val="none" w:sz="0" w:space="0" w:color="auto"/>
                            <w:bottom w:val="none" w:sz="0" w:space="0" w:color="auto"/>
                            <w:right w:val="none" w:sz="0" w:space="0" w:color="auto"/>
                          </w:divBdr>
                        </w:div>
                      </w:divsChild>
                    </w:div>
                    <w:div w:id="1125779676">
                      <w:marLeft w:val="0"/>
                      <w:marRight w:val="0"/>
                      <w:marTop w:val="0"/>
                      <w:marBottom w:val="0"/>
                      <w:divBdr>
                        <w:top w:val="none" w:sz="0" w:space="0" w:color="auto"/>
                        <w:left w:val="none" w:sz="0" w:space="0" w:color="auto"/>
                        <w:bottom w:val="none" w:sz="0" w:space="0" w:color="auto"/>
                        <w:right w:val="none" w:sz="0" w:space="0" w:color="auto"/>
                      </w:divBdr>
                      <w:divsChild>
                        <w:div w:id="527331538">
                          <w:marLeft w:val="-172"/>
                          <w:marRight w:val="0"/>
                          <w:marTop w:val="0"/>
                          <w:marBottom w:val="0"/>
                          <w:divBdr>
                            <w:top w:val="none" w:sz="0" w:space="0" w:color="auto"/>
                            <w:left w:val="none" w:sz="0" w:space="0" w:color="auto"/>
                            <w:bottom w:val="none" w:sz="0" w:space="0" w:color="auto"/>
                            <w:right w:val="none" w:sz="0" w:space="0" w:color="auto"/>
                          </w:divBdr>
                          <w:divsChild>
                            <w:div w:id="1645040179">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631350">
          <w:marLeft w:val="0"/>
          <w:marRight w:val="0"/>
          <w:marTop w:val="0"/>
          <w:marBottom w:val="376"/>
          <w:divBdr>
            <w:top w:val="none" w:sz="0" w:space="0" w:color="auto"/>
            <w:left w:val="none" w:sz="0" w:space="0" w:color="auto"/>
            <w:bottom w:val="none" w:sz="0" w:space="0" w:color="auto"/>
            <w:right w:val="none" w:sz="0" w:space="0" w:color="auto"/>
          </w:divBdr>
          <w:divsChild>
            <w:div w:id="609513341">
              <w:marLeft w:val="0"/>
              <w:marRight w:val="0"/>
              <w:marTop w:val="0"/>
              <w:marBottom w:val="0"/>
              <w:divBdr>
                <w:top w:val="none" w:sz="0" w:space="0" w:color="auto"/>
                <w:left w:val="none" w:sz="0" w:space="0" w:color="auto"/>
                <w:bottom w:val="none" w:sz="0" w:space="0" w:color="auto"/>
                <w:right w:val="none" w:sz="0" w:space="0" w:color="auto"/>
              </w:divBdr>
              <w:divsChild>
                <w:div w:id="725490607">
                  <w:marLeft w:val="0"/>
                  <w:marRight w:val="0"/>
                  <w:marTop w:val="0"/>
                  <w:marBottom w:val="0"/>
                  <w:divBdr>
                    <w:top w:val="none" w:sz="0" w:space="0" w:color="auto"/>
                    <w:left w:val="none" w:sz="0" w:space="0" w:color="auto"/>
                    <w:bottom w:val="none" w:sz="0" w:space="0" w:color="auto"/>
                    <w:right w:val="none" w:sz="0" w:space="0" w:color="auto"/>
                  </w:divBdr>
                  <w:divsChild>
                    <w:div w:id="176306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488110">
      <w:bodyDiv w:val="1"/>
      <w:marLeft w:val="0"/>
      <w:marRight w:val="0"/>
      <w:marTop w:val="0"/>
      <w:marBottom w:val="0"/>
      <w:divBdr>
        <w:top w:val="none" w:sz="0" w:space="0" w:color="auto"/>
        <w:left w:val="none" w:sz="0" w:space="0" w:color="auto"/>
        <w:bottom w:val="none" w:sz="0" w:space="0" w:color="auto"/>
        <w:right w:val="none" w:sz="0" w:space="0" w:color="auto"/>
      </w:divBdr>
      <w:divsChild>
        <w:div w:id="267396728">
          <w:marLeft w:val="0"/>
          <w:marRight w:val="0"/>
          <w:marTop w:val="0"/>
          <w:marBottom w:val="376"/>
          <w:divBdr>
            <w:top w:val="none" w:sz="0" w:space="0" w:color="auto"/>
            <w:left w:val="none" w:sz="0" w:space="0" w:color="auto"/>
            <w:bottom w:val="none" w:sz="0" w:space="0" w:color="auto"/>
            <w:right w:val="none" w:sz="0" w:space="0" w:color="auto"/>
          </w:divBdr>
          <w:divsChild>
            <w:div w:id="1029066938">
              <w:marLeft w:val="0"/>
              <w:marRight w:val="0"/>
              <w:marTop w:val="0"/>
              <w:marBottom w:val="0"/>
              <w:divBdr>
                <w:top w:val="none" w:sz="0" w:space="0" w:color="auto"/>
                <w:left w:val="none" w:sz="0" w:space="0" w:color="auto"/>
                <w:bottom w:val="none" w:sz="0" w:space="0" w:color="auto"/>
                <w:right w:val="none" w:sz="0" w:space="0" w:color="auto"/>
              </w:divBdr>
              <w:divsChild>
                <w:div w:id="2046516168">
                  <w:marLeft w:val="0"/>
                  <w:marRight w:val="0"/>
                  <w:marTop w:val="0"/>
                  <w:marBottom w:val="0"/>
                  <w:divBdr>
                    <w:top w:val="none" w:sz="0" w:space="0" w:color="auto"/>
                    <w:left w:val="none" w:sz="0" w:space="0" w:color="auto"/>
                    <w:bottom w:val="none" w:sz="0" w:space="0" w:color="auto"/>
                    <w:right w:val="none" w:sz="0" w:space="0" w:color="auto"/>
                  </w:divBdr>
                  <w:divsChild>
                    <w:div w:id="207939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8374">
          <w:marLeft w:val="0"/>
          <w:marRight w:val="0"/>
          <w:marTop w:val="0"/>
          <w:marBottom w:val="0"/>
          <w:divBdr>
            <w:top w:val="none" w:sz="0" w:space="0" w:color="auto"/>
            <w:left w:val="none" w:sz="0" w:space="0" w:color="auto"/>
            <w:bottom w:val="none" w:sz="0" w:space="0" w:color="auto"/>
            <w:right w:val="none" w:sz="0" w:space="0" w:color="auto"/>
          </w:divBdr>
          <w:divsChild>
            <w:div w:id="1929146365">
              <w:marLeft w:val="0"/>
              <w:marRight w:val="0"/>
              <w:marTop w:val="0"/>
              <w:marBottom w:val="0"/>
              <w:divBdr>
                <w:top w:val="none" w:sz="0" w:space="0" w:color="auto"/>
                <w:left w:val="none" w:sz="0" w:space="0" w:color="auto"/>
                <w:bottom w:val="none" w:sz="0" w:space="0" w:color="auto"/>
                <w:right w:val="none" w:sz="0" w:space="0" w:color="auto"/>
              </w:divBdr>
              <w:divsChild>
                <w:div w:id="341859934">
                  <w:marLeft w:val="0"/>
                  <w:marRight w:val="0"/>
                  <w:marTop w:val="0"/>
                  <w:marBottom w:val="0"/>
                  <w:divBdr>
                    <w:top w:val="none" w:sz="0" w:space="0" w:color="auto"/>
                    <w:left w:val="none" w:sz="0" w:space="0" w:color="auto"/>
                    <w:bottom w:val="none" w:sz="0" w:space="0" w:color="auto"/>
                    <w:right w:val="none" w:sz="0" w:space="0" w:color="auto"/>
                  </w:divBdr>
                  <w:divsChild>
                    <w:div w:id="147937662">
                      <w:marLeft w:val="0"/>
                      <w:marRight w:val="0"/>
                      <w:marTop w:val="0"/>
                      <w:marBottom w:val="0"/>
                      <w:divBdr>
                        <w:top w:val="none" w:sz="0" w:space="0" w:color="auto"/>
                        <w:left w:val="none" w:sz="0" w:space="0" w:color="auto"/>
                        <w:bottom w:val="none" w:sz="0" w:space="0" w:color="auto"/>
                        <w:right w:val="none" w:sz="0" w:space="0" w:color="auto"/>
                      </w:divBdr>
                      <w:divsChild>
                        <w:div w:id="1514221958">
                          <w:marLeft w:val="-172"/>
                          <w:marRight w:val="0"/>
                          <w:marTop w:val="0"/>
                          <w:marBottom w:val="0"/>
                          <w:divBdr>
                            <w:top w:val="none" w:sz="0" w:space="0" w:color="auto"/>
                            <w:left w:val="none" w:sz="0" w:space="0" w:color="auto"/>
                            <w:bottom w:val="none" w:sz="0" w:space="0" w:color="auto"/>
                            <w:right w:val="none" w:sz="0" w:space="0" w:color="auto"/>
                          </w:divBdr>
                          <w:divsChild>
                            <w:div w:id="1421373607">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816557293">
                      <w:marLeft w:val="0"/>
                      <w:marRight w:val="0"/>
                      <w:marTop w:val="0"/>
                      <w:marBottom w:val="0"/>
                      <w:divBdr>
                        <w:top w:val="none" w:sz="0" w:space="0" w:color="auto"/>
                        <w:left w:val="none" w:sz="0" w:space="0" w:color="auto"/>
                        <w:bottom w:val="none" w:sz="0" w:space="0" w:color="auto"/>
                        <w:right w:val="none" w:sz="0" w:space="0" w:color="auto"/>
                      </w:divBdr>
                      <w:divsChild>
                        <w:div w:id="344981993">
                          <w:marLeft w:val="161"/>
                          <w:marRight w:val="0"/>
                          <w:marTop w:val="0"/>
                          <w:marBottom w:val="0"/>
                          <w:divBdr>
                            <w:top w:val="none" w:sz="0" w:space="0" w:color="auto"/>
                            <w:left w:val="none" w:sz="0" w:space="0" w:color="auto"/>
                            <w:bottom w:val="none" w:sz="0" w:space="0" w:color="auto"/>
                            <w:right w:val="none" w:sz="0" w:space="0" w:color="auto"/>
                          </w:divBdr>
                        </w:div>
                        <w:div w:id="596258967">
                          <w:marLeft w:val="161"/>
                          <w:marRight w:val="0"/>
                          <w:marTop w:val="0"/>
                          <w:marBottom w:val="0"/>
                          <w:divBdr>
                            <w:top w:val="none" w:sz="0" w:space="0" w:color="auto"/>
                            <w:left w:val="none" w:sz="0" w:space="0" w:color="auto"/>
                            <w:bottom w:val="none" w:sz="0" w:space="0" w:color="auto"/>
                            <w:right w:val="none" w:sz="0" w:space="0" w:color="auto"/>
                          </w:divBdr>
                        </w:div>
                        <w:div w:id="697052427">
                          <w:marLeft w:val="161"/>
                          <w:marRight w:val="0"/>
                          <w:marTop w:val="0"/>
                          <w:marBottom w:val="0"/>
                          <w:divBdr>
                            <w:top w:val="none" w:sz="0" w:space="0" w:color="auto"/>
                            <w:left w:val="none" w:sz="0" w:space="0" w:color="auto"/>
                            <w:bottom w:val="none" w:sz="0" w:space="0" w:color="auto"/>
                            <w:right w:val="none" w:sz="0" w:space="0" w:color="auto"/>
                          </w:divBdr>
                        </w:div>
                        <w:div w:id="1257712122">
                          <w:marLeft w:val="161"/>
                          <w:marRight w:val="0"/>
                          <w:marTop w:val="0"/>
                          <w:marBottom w:val="0"/>
                          <w:divBdr>
                            <w:top w:val="none" w:sz="0" w:space="0" w:color="auto"/>
                            <w:left w:val="none" w:sz="0" w:space="0" w:color="auto"/>
                            <w:bottom w:val="none" w:sz="0" w:space="0" w:color="auto"/>
                            <w:right w:val="none" w:sz="0" w:space="0" w:color="auto"/>
                          </w:divBdr>
                        </w:div>
                        <w:div w:id="1408264664">
                          <w:marLeft w:val="0"/>
                          <w:marRight w:val="0"/>
                          <w:marTop w:val="0"/>
                          <w:marBottom w:val="0"/>
                          <w:divBdr>
                            <w:top w:val="none" w:sz="0" w:space="0" w:color="auto"/>
                            <w:left w:val="none" w:sz="0" w:space="0" w:color="auto"/>
                            <w:bottom w:val="none" w:sz="0" w:space="0" w:color="auto"/>
                            <w:right w:val="none" w:sz="0" w:space="0" w:color="auto"/>
                          </w:divBdr>
                        </w:div>
                        <w:div w:id="1869445868">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422995611">
                  <w:marLeft w:val="0"/>
                  <w:marRight w:val="0"/>
                  <w:marTop w:val="322"/>
                  <w:marBottom w:val="430"/>
                  <w:divBdr>
                    <w:top w:val="none" w:sz="0" w:space="0" w:color="auto"/>
                    <w:left w:val="none" w:sz="0" w:space="0" w:color="auto"/>
                    <w:bottom w:val="none" w:sz="0" w:space="0" w:color="auto"/>
                    <w:right w:val="none" w:sz="0" w:space="0" w:color="auto"/>
                  </w:divBdr>
                  <w:divsChild>
                    <w:div w:id="1805807037">
                      <w:marLeft w:val="0"/>
                      <w:marRight w:val="0"/>
                      <w:marTop w:val="0"/>
                      <w:marBottom w:val="0"/>
                      <w:divBdr>
                        <w:top w:val="none" w:sz="0" w:space="0" w:color="auto"/>
                        <w:left w:val="none" w:sz="0" w:space="0" w:color="auto"/>
                        <w:bottom w:val="none" w:sz="0" w:space="0" w:color="auto"/>
                        <w:right w:val="none" w:sz="0" w:space="0" w:color="auto"/>
                      </w:divBdr>
                      <w:divsChild>
                        <w:div w:id="502821442">
                          <w:marLeft w:val="0"/>
                          <w:marRight w:val="0"/>
                          <w:marTop w:val="0"/>
                          <w:marBottom w:val="376"/>
                          <w:divBdr>
                            <w:top w:val="none" w:sz="0" w:space="0" w:color="auto"/>
                            <w:left w:val="single" w:sz="18" w:space="0" w:color="CCCCCC"/>
                            <w:bottom w:val="none" w:sz="0" w:space="0" w:color="auto"/>
                            <w:right w:val="none" w:sz="0" w:space="0" w:color="auto"/>
                          </w:divBdr>
                          <w:divsChild>
                            <w:div w:id="15049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58417">
                  <w:marLeft w:val="0"/>
                  <w:marRight w:val="0"/>
                  <w:marTop w:val="0"/>
                  <w:marBottom w:val="537"/>
                  <w:divBdr>
                    <w:top w:val="none" w:sz="0" w:space="0" w:color="auto"/>
                    <w:left w:val="none" w:sz="0" w:space="0" w:color="auto"/>
                    <w:bottom w:val="none" w:sz="0" w:space="0" w:color="auto"/>
                    <w:right w:val="none" w:sz="0" w:space="0" w:color="auto"/>
                  </w:divBdr>
                </w:div>
                <w:div w:id="1112629783">
                  <w:marLeft w:val="0"/>
                  <w:marRight w:val="0"/>
                  <w:marTop w:val="0"/>
                  <w:marBottom w:val="537"/>
                  <w:divBdr>
                    <w:top w:val="none" w:sz="0" w:space="0" w:color="auto"/>
                    <w:left w:val="none" w:sz="0" w:space="0" w:color="auto"/>
                    <w:bottom w:val="none" w:sz="0" w:space="0" w:color="auto"/>
                    <w:right w:val="none" w:sz="0" w:space="0" w:color="auto"/>
                  </w:divBdr>
                </w:div>
                <w:div w:id="1873952537">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sChild>
    </w:div>
    <w:div w:id="1789813131">
      <w:bodyDiv w:val="1"/>
      <w:marLeft w:val="0"/>
      <w:marRight w:val="0"/>
      <w:marTop w:val="0"/>
      <w:marBottom w:val="0"/>
      <w:divBdr>
        <w:top w:val="none" w:sz="0" w:space="0" w:color="auto"/>
        <w:left w:val="none" w:sz="0" w:space="0" w:color="auto"/>
        <w:bottom w:val="none" w:sz="0" w:space="0" w:color="auto"/>
        <w:right w:val="none" w:sz="0" w:space="0" w:color="auto"/>
      </w:divBdr>
      <w:divsChild>
        <w:div w:id="1760636807">
          <w:marLeft w:val="0"/>
          <w:marRight w:val="161"/>
          <w:marTop w:val="32"/>
          <w:marBottom w:val="0"/>
          <w:divBdr>
            <w:top w:val="none" w:sz="0" w:space="0" w:color="auto"/>
            <w:left w:val="none" w:sz="0" w:space="0" w:color="auto"/>
            <w:bottom w:val="none" w:sz="0" w:space="0" w:color="auto"/>
            <w:right w:val="none" w:sz="0" w:space="0" w:color="auto"/>
          </w:divBdr>
        </w:div>
      </w:divsChild>
    </w:div>
    <w:div w:id="1983654516">
      <w:bodyDiv w:val="1"/>
      <w:marLeft w:val="0"/>
      <w:marRight w:val="0"/>
      <w:marTop w:val="0"/>
      <w:marBottom w:val="0"/>
      <w:divBdr>
        <w:top w:val="none" w:sz="0" w:space="0" w:color="auto"/>
        <w:left w:val="none" w:sz="0" w:space="0" w:color="auto"/>
        <w:bottom w:val="none" w:sz="0" w:space="0" w:color="auto"/>
        <w:right w:val="none" w:sz="0" w:space="0" w:color="auto"/>
      </w:divBdr>
      <w:divsChild>
        <w:div w:id="1118180463">
          <w:marLeft w:val="0"/>
          <w:marRight w:val="0"/>
          <w:marTop w:val="0"/>
          <w:marBottom w:val="0"/>
          <w:divBdr>
            <w:top w:val="none" w:sz="0" w:space="0" w:color="auto"/>
            <w:left w:val="none" w:sz="0" w:space="0" w:color="auto"/>
            <w:bottom w:val="none" w:sz="0" w:space="0" w:color="auto"/>
            <w:right w:val="none" w:sz="0" w:space="0" w:color="auto"/>
          </w:divBdr>
          <w:divsChild>
            <w:div w:id="1160465305">
              <w:marLeft w:val="0"/>
              <w:marRight w:val="0"/>
              <w:marTop w:val="0"/>
              <w:marBottom w:val="0"/>
              <w:divBdr>
                <w:top w:val="none" w:sz="0" w:space="0" w:color="auto"/>
                <w:left w:val="none" w:sz="0" w:space="0" w:color="auto"/>
                <w:bottom w:val="none" w:sz="0" w:space="0" w:color="auto"/>
                <w:right w:val="none" w:sz="0" w:space="0" w:color="auto"/>
              </w:divBdr>
              <w:divsChild>
                <w:div w:id="557714801">
                  <w:marLeft w:val="0"/>
                  <w:marRight w:val="0"/>
                  <w:marTop w:val="322"/>
                  <w:marBottom w:val="430"/>
                  <w:divBdr>
                    <w:top w:val="none" w:sz="0" w:space="0" w:color="auto"/>
                    <w:left w:val="none" w:sz="0" w:space="0" w:color="auto"/>
                    <w:bottom w:val="none" w:sz="0" w:space="0" w:color="auto"/>
                    <w:right w:val="none" w:sz="0" w:space="0" w:color="auto"/>
                  </w:divBdr>
                  <w:divsChild>
                    <w:div w:id="1790054108">
                      <w:marLeft w:val="0"/>
                      <w:marRight w:val="0"/>
                      <w:marTop w:val="0"/>
                      <w:marBottom w:val="0"/>
                      <w:divBdr>
                        <w:top w:val="none" w:sz="0" w:space="0" w:color="auto"/>
                        <w:left w:val="none" w:sz="0" w:space="0" w:color="auto"/>
                        <w:bottom w:val="none" w:sz="0" w:space="0" w:color="auto"/>
                        <w:right w:val="none" w:sz="0" w:space="0" w:color="auto"/>
                      </w:divBdr>
                      <w:divsChild>
                        <w:div w:id="874151274">
                          <w:marLeft w:val="0"/>
                          <w:marRight w:val="0"/>
                          <w:marTop w:val="0"/>
                          <w:marBottom w:val="376"/>
                          <w:divBdr>
                            <w:top w:val="none" w:sz="0" w:space="0" w:color="auto"/>
                            <w:left w:val="single" w:sz="18" w:space="0" w:color="CCCCCC"/>
                            <w:bottom w:val="none" w:sz="0" w:space="0" w:color="auto"/>
                            <w:right w:val="none" w:sz="0" w:space="0" w:color="auto"/>
                          </w:divBdr>
                          <w:divsChild>
                            <w:div w:id="106059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977454">
                  <w:marLeft w:val="0"/>
                  <w:marRight w:val="0"/>
                  <w:marTop w:val="0"/>
                  <w:marBottom w:val="537"/>
                  <w:divBdr>
                    <w:top w:val="none" w:sz="0" w:space="0" w:color="auto"/>
                    <w:left w:val="none" w:sz="0" w:space="0" w:color="auto"/>
                    <w:bottom w:val="none" w:sz="0" w:space="0" w:color="auto"/>
                    <w:right w:val="none" w:sz="0" w:space="0" w:color="auto"/>
                  </w:divBdr>
                </w:div>
                <w:div w:id="1171063177">
                  <w:marLeft w:val="0"/>
                  <w:marRight w:val="0"/>
                  <w:marTop w:val="0"/>
                  <w:marBottom w:val="537"/>
                  <w:divBdr>
                    <w:top w:val="none" w:sz="0" w:space="0" w:color="auto"/>
                    <w:left w:val="none" w:sz="0" w:space="0" w:color="auto"/>
                    <w:bottom w:val="none" w:sz="0" w:space="0" w:color="auto"/>
                    <w:right w:val="none" w:sz="0" w:space="0" w:color="auto"/>
                  </w:divBdr>
                </w:div>
                <w:div w:id="1239554331">
                  <w:marLeft w:val="0"/>
                  <w:marRight w:val="0"/>
                  <w:marTop w:val="0"/>
                  <w:marBottom w:val="0"/>
                  <w:divBdr>
                    <w:top w:val="none" w:sz="0" w:space="0" w:color="auto"/>
                    <w:left w:val="none" w:sz="0" w:space="0" w:color="auto"/>
                    <w:bottom w:val="none" w:sz="0" w:space="0" w:color="auto"/>
                    <w:right w:val="none" w:sz="0" w:space="0" w:color="auto"/>
                  </w:divBdr>
                  <w:divsChild>
                    <w:div w:id="549220901">
                      <w:marLeft w:val="0"/>
                      <w:marRight w:val="0"/>
                      <w:marTop w:val="0"/>
                      <w:marBottom w:val="0"/>
                      <w:divBdr>
                        <w:top w:val="none" w:sz="0" w:space="0" w:color="auto"/>
                        <w:left w:val="none" w:sz="0" w:space="0" w:color="auto"/>
                        <w:bottom w:val="none" w:sz="0" w:space="0" w:color="auto"/>
                        <w:right w:val="none" w:sz="0" w:space="0" w:color="auto"/>
                      </w:divBdr>
                      <w:divsChild>
                        <w:div w:id="2034183555">
                          <w:marLeft w:val="-172"/>
                          <w:marRight w:val="0"/>
                          <w:marTop w:val="0"/>
                          <w:marBottom w:val="0"/>
                          <w:divBdr>
                            <w:top w:val="none" w:sz="0" w:space="0" w:color="auto"/>
                            <w:left w:val="none" w:sz="0" w:space="0" w:color="auto"/>
                            <w:bottom w:val="none" w:sz="0" w:space="0" w:color="auto"/>
                            <w:right w:val="none" w:sz="0" w:space="0" w:color="auto"/>
                          </w:divBdr>
                          <w:divsChild>
                            <w:div w:id="1178234444">
                              <w:marLeft w:val="172"/>
                              <w:marRight w:val="0"/>
                              <w:marTop w:val="129"/>
                              <w:marBottom w:val="0"/>
                              <w:divBdr>
                                <w:top w:val="none" w:sz="0" w:space="0" w:color="auto"/>
                                <w:left w:val="none" w:sz="0" w:space="0" w:color="auto"/>
                                <w:bottom w:val="none" w:sz="0" w:space="0" w:color="auto"/>
                                <w:right w:val="none" w:sz="0" w:space="0" w:color="auto"/>
                              </w:divBdr>
                            </w:div>
                          </w:divsChild>
                        </w:div>
                      </w:divsChild>
                    </w:div>
                    <w:div w:id="1820996086">
                      <w:marLeft w:val="0"/>
                      <w:marRight w:val="0"/>
                      <w:marTop w:val="0"/>
                      <w:marBottom w:val="0"/>
                      <w:divBdr>
                        <w:top w:val="none" w:sz="0" w:space="0" w:color="auto"/>
                        <w:left w:val="none" w:sz="0" w:space="0" w:color="auto"/>
                        <w:bottom w:val="none" w:sz="0" w:space="0" w:color="auto"/>
                        <w:right w:val="none" w:sz="0" w:space="0" w:color="auto"/>
                      </w:divBdr>
                      <w:divsChild>
                        <w:div w:id="469984032">
                          <w:marLeft w:val="0"/>
                          <w:marRight w:val="0"/>
                          <w:marTop w:val="0"/>
                          <w:marBottom w:val="0"/>
                          <w:divBdr>
                            <w:top w:val="none" w:sz="0" w:space="0" w:color="auto"/>
                            <w:left w:val="none" w:sz="0" w:space="0" w:color="auto"/>
                            <w:bottom w:val="none" w:sz="0" w:space="0" w:color="auto"/>
                            <w:right w:val="none" w:sz="0" w:space="0" w:color="auto"/>
                          </w:divBdr>
                        </w:div>
                        <w:div w:id="1406294095">
                          <w:marLeft w:val="161"/>
                          <w:marRight w:val="0"/>
                          <w:marTop w:val="0"/>
                          <w:marBottom w:val="0"/>
                          <w:divBdr>
                            <w:top w:val="none" w:sz="0" w:space="0" w:color="auto"/>
                            <w:left w:val="none" w:sz="0" w:space="0" w:color="auto"/>
                            <w:bottom w:val="none" w:sz="0" w:space="0" w:color="auto"/>
                            <w:right w:val="none" w:sz="0" w:space="0" w:color="auto"/>
                          </w:divBdr>
                        </w:div>
                        <w:div w:id="1582332975">
                          <w:marLeft w:val="161"/>
                          <w:marRight w:val="0"/>
                          <w:marTop w:val="0"/>
                          <w:marBottom w:val="0"/>
                          <w:divBdr>
                            <w:top w:val="none" w:sz="0" w:space="0" w:color="auto"/>
                            <w:left w:val="none" w:sz="0" w:space="0" w:color="auto"/>
                            <w:bottom w:val="none" w:sz="0" w:space="0" w:color="auto"/>
                            <w:right w:val="none" w:sz="0" w:space="0" w:color="auto"/>
                          </w:divBdr>
                        </w:div>
                        <w:div w:id="1766655529">
                          <w:marLeft w:val="161"/>
                          <w:marRight w:val="0"/>
                          <w:marTop w:val="0"/>
                          <w:marBottom w:val="0"/>
                          <w:divBdr>
                            <w:top w:val="none" w:sz="0" w:space="0" w:color="auto"/>
                            <w:left w:val="none" w:sz="0" w:space="0" w:color="auto"/>
                            <w:bottom w:val="none" w:sz="0" w:space="0" w:color="auto"/>
                            <w:right w:val="none" w:sz="0" w:space="0" w:color="auto"/>
                          </w:divBdr>
                        </w:div>
                        <w:div w:id="1905405074">
                          <w:marLeft w:val="161"/>
                          <w:marRight w:val="0"/>
                          <w:marTop w:val="0"/>
                          <w:marBottom w:val="0"/>
                          <w:divBdr>
                            <w:top w:val="none" w:sz="0" w:space="0" w:color="auto"/>
                            <w:left w:val="none" w:sz="0" w:space="0" w:color="auto"/>
                            <w:bottom w:val="none" w:sz="0" w:space="0" w:color="auto"/>
                            <w:right w:val="none" w:sz="0" w:space="0" w:color="auto"/>
                          </w:divBdr>
                        </w:div>
                        <w:div w:id="1931312620">
                          <w:marLeft w:val="161"/>
                          <w:marRight w:val="0"/>
                          <w:marTop w:val="0"/>
                          <w:marBottom w:val="0"/>
                          <w:divBdr>
                            <w:top w:val="none" w:sz="0" w:space="0" w:color="auto"/>
                            <w:left w:val="none" w:sz="0" w:space="0" w:color="auto"/>
                            <w:bottom w:val="none" w:sz="0" w:space="0" w:color="auto"/>
                            <w:right w:val="none" w:sz="0" w:space="0" w:color="auto"/>
                          </w:divBdr>
                        </w:div>
                      </w:divsChild>
                    </w:div>
                  </w:divsChild>
                </w:div>
                <w:div w:id="1806393166">
                  <w:marLeft w:val="0"/>
                  <w:marRight w:val="0"/>
                  <w:marTop w:val="0"/>
                  <w:marBottom w:val="537"/>
                  <w:divBdr>
                    <w:top w:val="none" w:sz="0" w:space="0" w:color="auto"/>
                    <w:left w:val="none" w:sz="0" w:space="0" w:color="auto"/>
                    <w:bottom w:val="none" w:sz="0" w:space="0" w:color="auto"/>
                    <w:right w:val="none" w:sz="0" w:space="0" w:color="auto"/>
                  </w:divBdr>
                </w:div>
              </w:divsChild>
            </w:div>
          </w:divsChild>
        </w:div>
        <w:div w:id="1565947470">
          <w:marLeft w:val="0"/>
          <w:marRight w:val="0"/>
          <w:marTop w:val="0"/>
          <w:marBottom w:val="376"/>
          <w:divBdr>
            <w:top w:val="none" w:sz="0" w:space="0" w:color="auto"/>
            <w:left w:val="none" w:sz="0" w:space="0" w:color="auto"/>
            <w:bottom w:val="none" w:sz="0" w:space="0" w:color="auto"/>
            <w:right w:val="none" w:sz="0" w:space="0" w:color="auto"/>
          </w:divBdr>
          <w:divsChild>
            <w:div w:id="603457512">
              <w:marLeft w:val="0"/>
              <w:marRight w:val="0"/>
              <w:marTop w:val="0"/>
              <w:marBottom w:val="0"/>
              <w:divBdr>
                <w:top w:val="none" w:sz="0" w:space="0" w:color="auto"/>
                <w:left w:val="none" w:sz="0" w:space="0" w:color="auto"/>
                <w:bottom w:val="none" w:sz="0" w:space="0" w:color="auto"/>
                <w:right w:val="none" w:sz="0" w:space="0" w:color="auto"/>
              </w:divBdr>
              <w:divsChild>
                <w:div w:id="743601995">
                  <w:marLeft w:val="0"/>
                  <w:marRight w:val="0"/>
                  <w:marTop w:val="0"/>
                  <w:marBottom w:val="0"/>
                  <w:divBdr>
                    <w:top w:val="none" w:sz="0" w:space="0" w:color="auto"/>
                    <w:left w:val="none" w:sz="0" w:space="0" w:color="auto"/>
                    <w:bottom w:val="none" w:sz="0" w:space="0" w:color="auto"/>
                    <w:right w:val="none" w:sz="0" w:space="0" w:color="auto"/>
                  </w:divBdr>
                  <w:divsChild>
                    <w:div w:id="185584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889069">
      <w:bodyDiv w:val="1"/>
      <w:marLeft w:val="0"/>
      <w:marRight w:val="0"/>
      <w:marTop w:val="0"/>
      <w:marBottom w:val="0"/>
      <w:divBdr>
        <w:top w:val="none" w:sz="0" w:space="0" w:color="auto"/>
        <w:left w:val="none" w:sz="0" w:space="0" w:color="auto"/>
        <w:bottom w:val="none" w:sz="0" w:space="0" w:color="auto"/>
        <w:right w:val="none" w:sz="0" w:space="0" w:color="auto"/>
      </w:divBdr>
      <w:divsChild>
        <w:div w:id="1133015702">
          <w:marLeft w:val="0"/>
          <w:marRight w:val="0"/>
          <w:marTop w:val="0"/>
          <w:marBottom w:val="525"/>
          <w:divBdr>
            <w:top w:val="none" w:sz="0" w:space="0" w:color="auto"/>
            <w:left w:val="none" w:sz="0" w:space="0" w:color="auto"/>
            <w:bottom w:val="none" w:sz="0" w:space="0" w:color="auto"/>
            <w:right w:val="none" w:sz="0" w:space="0" w:color="auto"/>
          </w:divBdr>
          <w:divsChild>
            <w:div w:id="743650686">
              <w:marLeft w:val="0"/>
              <w:marRight w:val="0"/>
              <w:marTop w:val="0"/>
              <w:marBottom w:val="0"/>
              <w:divBdr>
                <w:top w:val="none" w:sz="0" w:space="0" w:color="auto"/>
                <w:left w:val="none" w:sz="0" w:space="0" w:color="auto"/>
                <w:bottom w:val="none" w:sz="0" w:space="0" w:color="auto"/>
                <w:right w:val="none" w:sz="0" w:space="0" w:color="auto"/>
              </w:divBdr>
              <w:divsChild>
                <w:div w:id="550075268">
                  <w:marLeft w:val="0"/>
                  <w:marRight w:val="0"/>
                  <w:marTop w:val="0"/>
                  <w:marBottom w:val="0"/>
                  <w:divBdr>
                    <w:top w:val="none" w:sz="0" w:space="0" w:color="auto"/>
                    <w:left w:val="none" w:sz="0" w:space="0" w:color="auto"/>
                    <w:bottom w:val="none" w:sz="0" w:space="0" w:color="auto"/>
                    <w:right w:val="none" w:sz="0" w:space="0" w:color="auto"/>
                  </w:divBdr>
                  <w:divsChild>
                    <w:div w:id="5848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970098">
          <w:marLeft w:val="0"/>
          <w:marRight w:val="0"/>
          <w:marTop w:val="0"/>
          <w:marBottom w:val="0"/>
          <w:divBdr>
            <w:top w:val="none" w:sz="0" w:space="0" w:color="auto"/>
            <w:left w:val="none" w:sz="0" w:space="0" w:color="auto"/>
            <w:bottom w:val="none" w:sz="0" w:space="0" w:color="auto"/>
            <w:right w:val="none" w:sz="0" w:space="0" w:color="auto"/>
          </w:divBdr>
          <w:divsChild>
            <w:div w:id="724915980">
              <w:marLeft w:val="0"/>
              <w:marRight w:val="0"/>
              <w:marTop w:val="0"/>
              <w:marBottom w:val="0"/>
              <w:divBdr>
                <w:top w:val="none" w:sz="0" w:space="0" w:color="auto"/>
                <w:left w:val="none" w:sz="0" w:space="0" w:color="auto"/>
                <w:bottom w:val="none" w:sz="0" w:space="0" w:color="auto"/>
                <w:right w:val="none" w:sz="0" w:space="0" w:color="auto"/>
              </w:divBdr>
              <w:divsChild>
                <w:div w:id="415900366">
                  <w:marLeft w:val="0"/>
                  <w:marRight w:val="0"/>
                  <w:marTop w:val="0"/>
                  <w:marBottom w:val="750"/>
                  <w:divBdr>
                    <w:top w:val="none" w:sz="0" w:space="0" w:color="auto"/>
                    <w:left w:val="none" w:sz="0" w:space="0" w:color="auto"/>
                    <w:bottom w:val="none" w:sz="0" w:space="0" w:color="auto"/>
                    <w:right w:val="none" w:sz="0" w:space="0" w:color="auto"/>
                  </w:divBdr>
                </w:div>
                <w:div w:id="1053192333">
                  <w:marLeft w:val="0"/>
                  <w:marRight w:val="0"/>
                  <w:marTop w:val="0"/>
                  <w:marBottom w:val="750"/>
                  <w:divBdr>
                    <w:top w:val="none" w:sz="0" w:space="0" w:color="auto"/>
                    <w:left w:val="none" w:sz="0" w:space="0" w:color="auto"/>
                    <w:bottom w:val="none" w:sz="0" w:space="0" w:color="auto"/>
                    <w:right w:val="none" w:sz="0" w:space="0" w:color="auto"/>
                  </w:divBdr>
                </w:div>
                <w:div w:id="1351685497">
                  <w:marLeft w:val="0"/>
                  <w:marRight w:val="0"/>
                  <w:marTop w:val="0"/>
                  <w:marBottom w:val="750"/>
                  <w:divBdr>
                    <w:top w:val="none" w:sz="0" w:space="0" w:color="auto"/>
                    <w:left w:val="none" w:sz="0" w:space="0" w:color="auto"/>
                    <w:bottom w:val="none" w:sz="0" w:space="0" w:color="auto"/>
                    <w:right w:val="none" w:sz="0" w:space="0" w:color="auto"/>
                  </w:divBdr>
                </w:div>
                <w:div w:id="1460955728">
                  <w:marLeft w:val="0"/>
                  <w:marRight w:val="0"/>
                  <w:marTop w:val="450"/>
                  <w:marBottom w:val="600"/>
                  <w:divBdr>
                    <w:top w:val="none" w:sz="0" w:space="0" w:color="auto"/>
                    <w:left w:val="none" w:sz="0" w:space="0" w:color="auto"/>
                    <w:bottom w:val="none" w:sz="0" w:space="0" w:color="auto"/>
                    <w:right w:val="none" w:sz="0" w:space="0" w:color="auto"/>
                  </w:divBdr>
                  <w:divsChild>
                    <w:div w:id="2085760012">
                      <w:marLeft w:val="0"/>
                      <w:marRight w:val="0"/>
                      <w:marTop w:val="0"/>
                      <w:marBottom w:val="0"/>
                      <w:divBdr>
                        <w:top w:val="none" w:sz="0" w:space="0" w:color="auto"/>
                        <w:left w:val="none" w:sz="0" w:space="0" w:color="auto"/>
                        <w:bottom w:val="none" w:sz="0" w:space="0" w:color="auto"/>
                        <w:right w:val="none" w:sz="0" w:space="0" w:color="auto"/>
                      </w:divBdr>
                      <w:divsChild>
                        <w:div w:id="711534181">
                          <w:marLeft w:val="0"/>
                          <w:marRight w:val="0"/>
                          <w:marTop w:val="0"/>
                          <w:marBottom w:val="525"/>
                          <w:divBdr>
                            <w:top w:val="none" w:sz="0" w:space="0" w:color="auto"/>
                            <w:left w:val="single" w:sz="24" w:space="0" w:color="CCCCCC"/>
                            <w:bottom w:val="none" w:sz="0" w:space="0" w:color="auto"/>
                            <w:right w:val="none" w:sz="0" w:space="0" w:color="auto"/>
                          </w:divBdr>
                          <w:divsChild>
                            <w:div w:id="1320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56689">
                  <w:marLeft w:val="0"/>
                  <w:marRight w:val="0"/>
                  <w:marTop w:val="0"/>
                  <w:marBottom w:val="0"/>
                  <w:divBdr>
                    <w:top w:val="none" w:sz="0" w:space="0" w:color="auto"/>
                    <w:left w:val="none" w:sz="0" w:space="0" w:color="auto"/>
                    <w:bottom w:val="none" w:sz="0" w:space="0" w:color="auto"/>
                    <w:right w:val="none" w:sz="0" w:space="0" w:color="auto"/>
                  </w:divBdr>
                  <w:divsChild>
                    <w:div w:id="1162937321">
                      <w:marLeft w:val="0"/>
                      <w:marRight w:val="0"/>
                      <w:marTop w:val="0"/>
                      <w:marBottom w:val="0"/>
                      <w:divBdr>
                        <w:top w:val="none" w:sz="0" w:space="0" w:color="auto"/>
                        <w:left w:val="none" w:sz="0" w:space="0" w:color="auto"/>
                        <w:bottom w:val="none" w:sz="0" w:space="0" w:color="auto"/>
                        <w:right w:val="none" w:sz="0" w:space="0" w:color="auto"/>
                      </w:divBdr>
                      <w:divsChild>
                        <w:div w:id="1006519736">
                          <w:marLeft w:val="-240"/>
                          <w:marRight w:val="0"/>
                          <w:marTop w:val="0"/>
                          <w:marBottom w:val="0"/>
                          <w:divBdr>
                            <w:top w:val="none" w:sz="0" w:space="0" w:color="auto"/>
                            <w:left w:val="none" w:sz="0" w:space="0" w:color="auto"/>
                            <w:bottom w:val="none" w:sz="0" w:space="0" w:color="auto"/>
                            <w:right w:val="none" w:sz="0" w:space="0" w:color="auto"/>
                          </w:divBdr>
                          <w:divsChild>
                            <w:div w:id="75246973">
                              <w:marLeft w:val="240"/>
                              <w:marRight w:val="0"/>
                              <w:marTop w:val="180"/>
                              <w:marBottom w:val="0"/>
                              <w:divBdr>
                                <w:top w:val="none" w:sz="0" w:space="0" w:color="auto"/>
                                <w:left w:val="none" w:sz="0" w:space="0" w:color="auto"/>
                                <w:bottom w:val="none" w:sz="0" w:space="0" w:color="auto"/>
                                <w:right w:val="none" w:sz="0" w:space="0" w:color="auto"/>
                              </w:divBdr>
                            </w:div>
                          </w:divsChild>
                        </w:div>
                      </w:divsChild>
                    </w:div>
                    <w:div w:id="1459302499">
                      <w:marLeft w:val="0"/>
                      <w:marRight w:val="0"/>
                      <w:marTop w:val="0"/>
                      <w:marBottom w:val="0"/>
                      <w:divBdr>
                        <w:top w:val="none" w:sz="0" w:space="0" w:color="auto"/>
                        <w:left w:val="none" w:sz="0" w:space="0" w:color="auto"/>
                        <w:bottom w:val="none" w:sz="0" w:space="0" w:color="auto"/>
                        <w:right w:val="none" w:sz="0" w:space="0" w:color="auto"/>
                      </w:divBdr>
                      <w:divsChild>
                        <w:div w:id="210965884">
                          <w:marLeft w:val="225"/>
                          <w:marRight w:val="0"/>
                          <w:marTop w:val="0"/>
                          <w:marBottom w:val="0"/>
                          <w:divBdr>
                            <w:top w:val="none" w:sz="0" w:space="0" w:color="auto"/>
                            <w:left w:val="none" w:sz="0" w:space="0" w:color="auto"/>
                            <w:bottom w:val="none" w:sz="0" w:space="0" w:color="auto"/>
                            <w:right w:val="none" w:sz="0" w:space="0" w:color="auto"/>
                          </w:divBdr>
                        </w:div>
                        <w:div w:id="254555239">
                          <w:marLeft w:val="225"/>
                          <w:marRight w:val="0"/>
                          <w:marTop w:val="0"/>
                          <w:marBottom w:val="0"/>
                          <w:divBdr>
                            <w:top w:val="none" w:sz="0" w:space="0" w:color="auto"/>
                            <w:left w:val="none" w:sz="0" w:space="0" w:color="auto"/>
                            <w:bottom w:val="none" w:sz="0" w:space="0" w:color="auto"/>
                            <w:right w:val="none" w:sz="0" w:space="0" w:color="auto"/>
                          </w:divBdr>
                        </w:div>
                        <w:div w:id="460536152">
                          <w:marLeft w:val="0"/>
                          <w:marRight w:val="0"/>
                          <w:marTop w:val="0"/>
                          <w:marBottom w:val="0"/>
                          <w:divBdr>
                            <w:top w:val="none" w:sz="0" w:space="0" w:color="auto"/>
                            <w:left w:val="none" w:sz="0" w:space="0" w:color="auto"/>
                            <w:bottom w:val="none" w:sz="0" w:space="0" w:color="auto"/>
                            <w:right w:val="none" w:sz="0" w:space="0" w:color="auto"/>
                          </w:divBdr>
                        </w:div>
                        <w:div w:id="962226691">
                          <w:marLeft w:val="225"/>
                          <w:marRight w:val="0"/>
                          <w:marTop w:val="0"/>
                          <w:marBottom w:val="0"/>
                          <w:divBdr>
                            <w:top w:val="none" w:sz="0" w:space="0" w:color="auto"/>
                            <w:left w:val="none" w:sz="0" w:space="0" w:color="auto"/>
                            <w:bottom w:val="none" w:sz="0" w:space="0" w:color="auto"/>
                            <w:right w:val="none" w:sz="0" w:space="0" w:color="auto"/>
                          </w:divBdr>
                        </w:div>
                        <w:div w:id="1346177787">
                          <w:marLeft w:val="225"/>
                          <w:marRight w:val="0"/>
                          <w:marTop w:val="0"/>
                          <w:marBottom w:val="0"/>
                          <w:divBdr>
                            <w:top w:val="none" w:sz="0" w:space="0" w:color="auto"/>
                            <w:left w:val="none" w:sz="0" w:space="0" w:color="auto"/>
                            <w:bottom w:val="none" w:sz="0" w:space="0" w:color="auto"/>
                            <w:right w:val="none" w:sz="0" w:space="0" w:color="auto"/>
                          </w:divBdr>
                        </w:div>
                        <w:div w:id="1861889636">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009900">
      <w:bodyDiv w:val="1"/>
      <w:marLeft w:val="0"/>
      <w:marRight w:val="0"/>
      <w:marTop w:val="0"/>
      <w:marBottom w:val="0"/>
      <w:divBdr>
        <w:top w:val="none" w:sz="0" w:space="0" w:color="auto"/>
        <w:left w:val="none" w:sz="0" w:space="0" w:color="auto"/>
        <w:bottom w:val="none" w:sz="0" w:space="0" w:color="auto"/>
        <w:right w:val="none" w:sz="0" w:space="0" w:color="auto"/>
      </w:divBdr>
      <w:divsChild>
        <w:div w:id="2007244725">
          <w:marLeft w:val="0"/>
          <w:marRight w:val="161"/>
          <w:marTop w:val="32"/>
          <w:marBottom w:val="0"/>
          <w:divBdr>
            <w:top w:val="none" w:sz="0" w:space="0" w:color="auto"/>
            <w:left w:val="none" w:sz="0" w:space="0" w:color="auto"/>
            <w:bottom w:val="none" w:sz="0" w:space="0" w:color="auto"/>
            <w:right w:val="none" w:sz="0" w:space="0" w:color="auto"/>
          </w:divBdr>
        </w:div>
      </w:divsChild>
    </w:div>
    <w:div w:id="2140372555">
      <w:bodyDiv w:val="1"/>
      <w:marLeft w:val="0"/>
      <w:marRight w:val="0"/>
      <w:marTop w:val="0"/>
      <w:marBottom w:val="0"/>
      <w:divBdr>
        <w:top w:val="none" w:sz="0" w:space="0" w:color="auto"/>
        <w:left w:val="none" w:sz="0" w:space="0" w:color="auto"/>
        <w:bottom w:val="none" w:sz="0" w:space="0" w:color="auto"/>
        <w:right w:val="none" w:sz="0" w:space="0" w:color="auto"/>
      </w:divBdr>
      <w:divsChild>
        <w:div w:id="887884143">
          <w:marLeft w:val="0"/>
          <w:marRight w:val="0"/>
          <w:marTop w:val="0"/>
          <w:marBottom w:val="0"/>
          <w:divBdr>
            <w:top w:val="none" w:sz="0" w:space="0" w:color="auto"/>
            <w:left w:val="none" w:sz="0" w:space="0" w:color="auto"/>
            <w:bottom w:val="none" w:sz="0" w:space="0" w:color="auto"/>
            <w:right w:val="none" w:sz="0" w:space="0" w:color="auto"/>
          </w:divBdr>
        </w:div>
        <w:div w:id="1712459958">
          <w:marLeft w:val="0"/>
          <w:marRight w:val="0"/>
          <w:marTop w:val="0"/>
          <w:marBottom w:val="0"/>
          <w:divBdr>
            <w:top w:val="single" w:sz="6" w:space="6" w:color="B7B7B7"/>
            <w:left w:val="none" w:sz="0" w:space="0" w:color="auto"/>
            <w:bottom w:val="single" w:sz="6" w:space="4" w:color="B7B7B7"/>
            <w:right w:val="none" w:sz="0" w:space="0" w:color="auto"/>
          </w:divBdr>
        </w:div>
        <w:div w:id="1161310395">
          <w:marLeft w:val="0"/>
          <w:marRight w:val="0"/>
          <w:marTop w:val="375"/>
          <w:marBottom w:val="0"/>
          <w:divBdr>
            <w:top w:val="none" w:sz="0" w:space="0" w:color="auto"/>
            <w:left w:val="none" w:sz="0" w:space="0" w:color="auto"/>
            <w:bottom w:val="none" w:sz="0" w:space="0" w:color="auto"/>
            <w:right w:val="none" w:sz="0" w:space="0" w:color="auto"/>
          </w:divBdr>
          <w:divsChild>
            <w:div w:id="1508517353">
              <w:marLeft w:val="0"/>
              <w:marRight w:val="0"/>
              <w:marTop w:val="600"/>
              <w:marBottom w:val="600"/>
              <w:divBdr>
                <w:top w:val="none" w:sz="0" w:space="0" w:color="auto"/>
                <w:left w:val="single" w:sz="24" w:space="0" w:color="CCCCCC"/>
                <w:bottom w:val="none" w:sz="0" w:space="0" w:color="auto"/>
                <w:right w:val="none" w:sz="0" w:space="0" w:color="auto"/>
              </w:divBdr>
              <w:divsChild>
                <w:div w:id="525605418">
                  <w:marLeft w:val="0"/>
                  <w:marRight w:val="0"/>
                  <w:marTop w:val="0"/>
                  <w:marBottom w:val="0"/>
                  <w:divBdr>
                    <w:top w:val="none" w:sz="0" w:space="0" w:color="auto"/>
                    <w:left w:val="none" w:sz="0" w:space="0" w:color="auto"/>
                    <w:bottom w:val="none" w:sz="0" w:space="0" w:color="auto"/>
                    <w:right w:val="none" w:sz="0" w:space="0" w:color="auto"/>
                  </w:divBdr>
                </w:div>
              </w:divsChild>
            </w:div>
            <w:div w:id="815147143">
              <w:marLeft w:val="0"/>
              <w:marRight w:val="0"/>
              <w:marTop w:val="0"/>
              <w:marBottom w:val="525"/>
              <w:divBdr>
                <w:top w:val="none" w:sz="0" w:space="0" w:color="auto"/>
                <w:left w:val="none" w:sz="0" w:space="0" w:color="auto"/>
                <w:bottom w:val="none" w:sz="0" w:space="0" w:color="auto"/>
                <w:right w:val="none" w:sz="0" w:space="0" w:color="auto"/>
              </w:divBdr>
              <w:divsChild>
                <w:div w:id="187596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1891</Words>
  <Characters>10781</Characters>
  <Application>Microsoft Office Word</Application>
  <DocSecurity>0</DocSecurity>
  <Lines>89</Lines>
  <Paragraphs>25</Paragraphs>
  <ScaleCrop>false</ScaleCrop>
  <HeadingPairs>
    <vt:vector size="2" baseType="variant">
      <vt:variant>
        <vt:lpstr>제목</vt:lpstr>
      </vt:variant>
      <vt:variant>
        <vt:i4>1</vt:i4>
      </vt:variant>
    </vt:vector>
  </HeadingPairs>
  <TitlesOfParts>
    <vt:vector size="1" baseType="lpstr">
      <vt:lpstr/>
    </vt:vector>
  </TitlesOfParts>
  <Company>현대증권</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HDS</dc:creator>
  <cp:keywords/>
  <cp:lastModifiedBy>종환 이</cp:lastModifiedBy>
  <cp:revision>2</cp:revision>
  <cp:lastPrinted>2011-03-17T13:41:00Z</cp:lastPrinted>
  <dcterms:created xsi:type="dcterms:W3CDTF">2026-10-21T22:03:00Z</dcterms:created>
  <dcterms:modified xsi:type="dcterms:W3CDTF">2026-10-21T22:03:00Z</dcterms:modified>
</cp:coreProperties>
</file>